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2811"/>
        <w:gridCol w:w="2811"/>
      </w:tblGrid>
      <w:tr w:rsidR="007B21D7" w:rsidRPr="00AF51AC" w14:paraId="65A9E595" w14:textId="77777777" w:rsidTr="00D14D19">
        <w:trPr>
          <w:trHeight w:val="1549"/>
        </w:trPr>
        <w:tc>
          <w:tcPr>
            <w:tcW w:w="2810" w:type="dxa"/>
          </w:tcPr>
          <w:p w14:paraId="67459C88" w14:textId="77777777" w:rsidR="007B21D7" w:rsidRPr="00AF51AC" w:rsidRDefault="007B21D7" w:rsidP="00FA37D3">
            <w:pPr>
              <w:spacing w:after="0" w:line="240" w:lineRule="auto"/>
              <w:rPr>
                <w:rFonts w:asciiTheme="minorHAnsi" w:hAnsiTheme="minorHAnsi" w:cstheme="minorHAnsi"/>
                <w:noProof/>
                <w:lang w:eastAsia="nb-NO"/>
              </w:rPr>
            </w:pPr>
            <w:bookmarkStart w:id="0" w:name="tempHer"/>
            <w:bookmarkEnd w:id="0"/>
          </w:p>
          <w:p w14:paraId="749309EF" w14:textId="77777777" w:rsidR="007B21D7" w:rsidRPr="00AF51AC" w:rsidRDefault="005D6CF4" w:rsidP="00FA37D3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52"/>
                <w:szCs w:val="52"/>
              </w:rPr>
            </w:pPr>
            <w:r w:rsidRPr="00AF51AC">
              <w:rPr>
                <w:rFonts w:asciiTheme="minorHAnsi" w:hAnsiTheme="minorHAnsi" w:cstheme="minorHAnsi"/>
                <w:b/>
                <w:i/>
                <w:noProof/>
                <w:sz w:val="52"/>
                <w:szCs w:val="52"/>
                <w:lang w:eastAsia="nb-NO"/>
              </w:rPr>
              <w:drawing>
                <wp:inline distT="0" distB="0" distL="0" distR="0" wp14:anchorId="1835D14E" wp14:editId="63AB511C">
                  <wp:extent cx="1768189" cy="970059"/>
                  <wp:effectExtent l="0" t="0" r="3810" b="1905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323" cy="9723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1" w:type="dxa"/>
          </w:tcPr>
          <w:p w14:paraId="47F111AE" w14:textId="77777777" w:rsidR="007B21D7" w:rsidRPr="00AF51AC" w:rsidRDefault="007B21D7" w:rsidP="00FA37D3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52"/>
                <w:szCs w:val="52"/>
              </w:rPr>
            </w:pPr>
          </w:p>
        </w:tc>
        <w:tc>
          <w:tcPr>
            <w:tcW w:w="2811" w:type="dxa"/>
          </w:tcPr>
          <w:p w14:paraId="064023CB" w14:textId="77777777" w:rsidR="007B21D7" w:rsidRPr="00AF51AC" w:rsidRDefault="007B21D7" w:rsidP="00FA37D3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52"/>
                <w:szCs w:val="52"/>
              </w:rPr>
            </w:pPr>
            <w:r w:rsidRPr="00AF51AC">
              <w:rPr>
                <w:rFonts w:asciiTheme="minorHAnsi" w:hAnsiTheme="minorHAnsi" w:cstheme="minorHAnsi"/>
                <w:b/>
                <w:i/>
                <w:noProof/>
                <w:sz w:val="52"/>
                <w:szCs w:val="52"/>
                <w:lang w:eastAsia="nb-NO"/>
              </w:rPr>
              <w:drawing>
                <wp:anchor distT="0" distB="0" distL="114300" distR="114300" simplePos="0" relativeHeight="251659264" behindDoc="0" locked="0" layoutInCell="1" allowOverlap="1" wp14:anchorId="3E538CB8" wp14:editId="264A37C0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170180</wp:posOffset>
                  </wp:positionV>
                  <wp:extent cx="1466850" cy="920115"/>
                  <wp:effectExtent l="0" t="0" r="0" b="0"/>
                  <wp:wrapTopAndBottom/>
                  <wp:docPr id="2" name="Bilde 2" descr="Sykehus_liten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" descr="Sykehus_liten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71" t="11818" r="10973" b="8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1D95FDE" w14:textId="77777777" w:rsidR="00704DC0" w:rsidRPr="00BE1C26" w:rsidRDefault="00BC6E46" w:rsidP="00FA37D3">
      <w:pPr>
        <w:spacing w:after="0" w:line="24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BE1C26">
        <w:rPr>
          <w:rFonts w:asciiTheme="minorHAnsi" w:hAnsiTheme="minorHAnsi" w:cstheme="minorHAnsi"/>
          <w:b/>
          <w:sz w:val="24"/>
          <w:szCs w:val="24"/>
        </w:rPr>
        <w:t xml:space="preserve">REFERAT </w:t>
      </w:r>
      <w:r w:rsidR="001639DA" w:rsidRPr="00BE1C26">
        <w:rPr>
          <w:rFonts w:asciiTheme="minorHAnsi" w:hAnsiTheme="minorHAnsi" w:cstheme="minorHAnsi"/>
          <w:b/>
          <w:sz w:val="24"/>
          <w:szCs w:val="24"/>
        </w:rPr>
        <w:t xml:space="preserve">FRA </w:t>
      </w:r>
      <w:r w:rsidR="003512CE" w:rsidRPr="00BE1C26">
        <w:rPr>
          <w:rFonts w:asciiTheme="minorHAnsi" w:hAnsiTheme="minorHAnsi" w:cstheme="minorHAnsi"/>
          <w:b/>
          <w:sz w:val="24"/>
          <w:szCs w:val="24"/>
        </w:rPr>
        <w:t xml:space="preserve">SAMARBEIDSFORUM </w:t>
      </w:r>
      <w:r w:rsidR="00CB4AAE" w:rsidRPr="00BE1C26">
        <w:rPr>
          <w:rFonts w:asciiTheme="minorHAnsi" w:hAnsiTheme="minorHAnsi" w:cstheme="minorHAnsi"/>
          <w:b/>
          <w:sz w:val="24"/>
          <w:szCs w:val="24"/>
        </w:rPr>
        <w:t>PSYKISK HELSE/RUS/AVHENGIGHET</w:t>
      </w:r>
      <w:r w:rsidR="003512CE" w:rsidRPr="00BE1C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639DA" w:rsidRPr="00BE1C26">
        <w:rPr>
          <w:rFonts w:asciiTheme="minorHAnsi" w:hAnsiTheme="minorHAnsi" w:cstheme="minorHAnsi"/>
          <w:b/>
          <w:sz w:val="24"/>
          <w:szCs w:val="24"/>
        </w:rPr>
        <w:t>–</w:t>
      </w:r>
      <w:r w:rsidR="003512CE" w:rsidRPr="00BE1C26">
        <w:rPr>
          <w:rFonts w:asciiTheme="minorHAnsi" w:hAnsiTheme="minorHAnsi" w:cstheme="minorHAnsi"/>
          <w:b/>
          <w:sz w:val="24"/>
          <w:szCs w:val="24"/>
        </w:rPr>
        <w:t xml:space="preserve"> D</w:t>
      </w:r>
      <w:r w:rsidR="001639DA" w:rsidRPr="00BE1C26">
        <w:rPr>
          <w:rFonts w:asciiTheme="minorHAnsi" w:hAnsiTheme="minorHAnsi" w:cstheme="minorHAnsi"/>
          <w:b/>
          <w:sz w:val="24"/>
          <w:szCs w:val="24"/>
        </w:rPr>
        <w:t>IAKONHJEMMET SEKTOR</w:t>
      </w:r>
      <w:r w:rsidR="00755637" w:rsidRPr="00BE1C26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</w:p>
    <w:p w14:paraId="4B3FA037" w14:textId="77777777" w:rsidR="00B57DF1" w:rsidRPr="00AF51AC" w:rsidRDefault="00B57DF1" w:rsidP="00FA37D3">
      <w:pPr>
        <w:spacing w:after="0" w:line="240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62F22C47" w14:textId="2CD5B09E" w:rsidR="00771BCA" w:rsidRPr="00BE1C26" w:rsidRDefault="00771BCA" w:rsidP="00FA37D3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E1C26">
        <w:rPr>
          <w:rFonts w:asciiTheme="minorHAnsi" w:hAnsiTheme="minorHAnsi"/>
          <w:b/>
          <w:sz w:val="24"/>
          <w:szCs w:val="24"/>
        </w:rPr>
        <w:t>T</w:t>
      </w:r>
      <w:r w:rsidR="00785839" w:rsidRPr="00BE1C26">
        <w:rPr>
          <w:rFonts w:asciiTheme="minorHAnsi" w:hAnsiTheme="minorHAnsi"/>
          <w:b/>
          <w:sz w:val="24"/>
          <w:szCs w:val="24"/>
        </w:rPr>
        <w:t>id</w:t>
      </w:r>
      <w:r w:rsidRPr="00BE1C26">
        <w:rPr>
          <w:rFonts w:asciiTheme="minorHAnsi" w:hAnsiTheme="minorHAnsi"/>
          <w:b/>
          <w:sz w:val="24"/>
          <w:szCs w:val="24"/>
        </w:rPr>
        <w:t xml:space="preserve">: </w:t>
      </w:r>
      <w:r w:rsidRPr="00BE1C26">
        <w:rPr>
          <w:rFonts w:asciiTheme="minorHAnsi" w:hAnsiTheme="minorHAnsi"/>
          <w:b/>
          <w:sz w:val="24"/>
          <w:szCs w:val="24"/>
        </w:rPr>
        <w:tab/>
      </w:r>
      <w:r w:rsidRPr="00BE1C26">
        <w:rPr>
          <w:rFonts w:asciiTheme="minorHAnsi" w:hAnsiTheme="minorHAnsi"/>
          <w:b/>
          <w:sz w:val="24"/>
          <w:szCs w:val="24"/>
        </w:rPr>
        <w:tab/>
      </w:r>
      <w:r w:rsidR="003C4FF7" w:rsidRPr="00BE1C26">
        <w:rPr>
          <w:rFonts w:asciiTheme="minorHAnsi" w:hAnsiTheme="minorHAnsi"/>
          <w:sz w:val="24"/>
          <w:szCs w:val="24"/>
        </w:rPr>
        <w:t xml:space="preserve">Torsdag </w:t>
      </w:r>
      <w:r w:rsidR="00B05BAB">
        <w:rPr>
          <w:rFonts w:asciiTheme="minorHAnsi" w:hAnsiTheme="minorHAnsi"/>
          <w:sz w:val="24"/>
          <w:szCs w:val="24"/>
        </w:rPr>
        <w:t>2</w:t>
      </w:r>
      <w:r w:rsidR="007B414E">
        <w:rPr>
          <w:rFonts w:asciiTheme="minorHAnsi" w:hAnsiTheme="minorHAnsi"/>
          <w:sz w:val="24"/>
          <w:szCs w:val="24"/>
        </w:rPr>
        <w:t>8</w:t>
      </w:r>
      <w:r w:rsidR="003C4FF7" w:rsidRPr="00BE1C26">
        <w:rPr>
          <w:rFonts w:asciiTheme="minorHAnsi" w:hAnsiTheme="minorHAnsi"/>
          <w:sz w:val="24"/>
          <w:szCs w:val="24"/>
        </w:rPr>
        <w:t xml:space="preserve">. </w:t>
      </w:r>
      <w:r w:rsidR="007B414E">
        <w:rPr>
          <w:rFonts w:asciiTheme="minorHAnsi" w:hAnsiTheme="minorHAnsi"/>
          <w:sz w:val="24"/>
          <w:szCs w:val="24"/>
        </w:rPr>
        <w:t>novem</w:t>
      </w:r>
      <w:r w:rsidR="00B05BAB">
        <w:rPr>
          <w:rFonts w:asciiTheme="minorHAnsi" w:hAnsiTheme="minorHAnsi"/>
          <w:sz w:val="24"/>
          <w:szCs w:val="24"/>
        </w:rPr>
        <w:t>ber</w:t>
      </w:r>
      <w:r w:rsidR="003C4FF7" w:rsidRPr="00BE1C26">
        <w:rPr>
          <w:rFonts w:asciiTheme="minorHAnsi" w:hAnsiTheme="minorHAnsi"/>
          <w:sz w:val="24"/>
          <w:szCs w:val="24"/>
        </w:rPr>
        <w:t xml:space="preserve"> 202</w:t>
      </w:r>
      <w:r w:rsidR="0017114B" w:rsidRPr="00BE1C26">
        <w:rPr>
          <w:rFonts w:asciiTheme="minorHAnsi" w:hAnsiTheme="minorHAnsi"/>
          <w:sz w:val="24"/>
          <w:szCs w:val="24"/>
        </w:rPr>
        <w:t>4</w:t>
      </w:r>
      <w:r w:rsidRPr="00BE1C26">
        <w:rPr>
          <w:rFonts w:asciiTheme="minorHAnsi" w:hAnsiTheme="minorHAnsi"/>
          <w:sz w:val="24"/>
          <w:szCs w:val="24"/>
        </w:rPr>
        <w:t xml:space="preserve"> kl. 1</w:t>
      </w:r>
      <w:r w:rsidR="00CB4AAE" w:rsidRPr="00BE1C26">
        <w:rPr>
          <w:rFonts w:asciiTheme="minorHAnsi" w:hAnsiTheme="minorHAnsi"/>
          <w:sz w:val="24"/>
          <w:szCs w:val="24"/>
        </w:rPr>
        <w:t>4</w:t>
      </w:r>
      <w:r w:rsidRPr="00BE1C26">
        <w:rPr>
          <w:rFonts w:asciiTheme="minorHAnsi" w:hAnsiTheme="minorHAnsi"/>
          <w:sz w:val="24"/>
          <w:szCs w:val="24"/>
        </w:rPr>
        <w:t>.</w:t>
      </w:r>
      <w:r w:rsidR="00CB4AAE" w:rsidRPr="00BE1C26">
        <w:rPr>
          <w:rFonts w:asciiTheme="minorHAnsi" w:hAnsiTheme="minorHAnsi"/>
          <w:sz w:val="24"/>
          <w:szCs w:val="24"/>
        </w:rPr>
        <w:t>0</w:t>
      </w:r>
      <w:r w:rsidRPr="00BE1C26">
        <w:rPr>
          <w:rFonts w:asciiTheme="minorHAnsi" w:hAnsiTheme="minorHAnsi"/>
          <w:sz w:val="24"/>
          <w:szCs w:val="24"/>
        </w:rPr>
        <w:t>0 – 15.30</w:t>
      </w:r>
    </w:p>
    <w:p w14:paraId="7F9998E0" w14:textId="77777777" w:rsidR="00771BCA" w:rsidRPr="00BE1C26" w:rsidRDefault="00771BCA" w:rsidP="00FA37D3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E1C26">
        <w:rPr>
          <w:rFonts w:asciiTheme="minorHAnsi" w:hAnsiTheme="minorHAnsi"/>
          <w:b/>
          <w:sz w:val="24"/>
          <w:szCs w:val="24"/>
        </w:rPr>
        <w:t>S</w:t>
      </w:r>
      <w:r w:rsidR="00785839" w:rsidRPr="00BE1C26">
        <w:rPr>
          <w:rFonts w:asciiTheme="minorHAnsi" w:hAnsiTheme="minorHAnsi"/>
          <w:b/>
          <w:sz w:val="24"/>
          <w:szCs w:val="24"/>
        </w:rPr>
        <w:t>ted</w:t>
      </w:r>
      <w:r w:rsidRPr="00BE1C26">
        <w:rPr>
          <w:rFonts w:asciiTheme="minorHAnsi" w:hAnsiTheme="minorHAnsi"/>
          <w:b/>
          <w:sz w:val="24"/>
          <w:szCs w:val="24"/>
        </w:rPr>
        <w:t>:</w:t>
      </w:r>
      <w:r w:rsidRPr="00BE1C26">
        <w:rPr>
          <w:rFonts w:asciiTheme="minorHAnsi" w:hAnsiTheme="minorHAnsi"/>
          <w:sz w:val="24"/>
          <w:szCs w:val="24"/>
        </w:rPr>
        <w:tab/>
      </w:r>
      <w:r w:rsidR="00155531" w:rsidRPr="00BE1C26">
        <w:rPr>
          <w:rFonts w:asciiTheme="minorHAnsi" w:hAnsiTheme="minorHAnsi"/>
          <w:sz w:val="24"/>
          <w:szCs w:val="24"/>
        </w:rPr>
        <w:tab/>
      </w:r>
      <w:r w:rsidRPr="00BE1C26">
        <w:rPr>
          <w:rFonts w:asciiTheme="minorHAnsi" w:hAnsiTheme="minorHAnsi"/>
          <w:sz w:val="24"/>
          <w:szCs w:val="24"/>
        </w:rPr>
        <w:t xml:space="preserve">Diakonhjemmet </w:t>
      </w:r>
      <w:r w:rsidR="00845DED" w:rsidRPr="00BE1C26">
        <w:rPr>
          <w:rFonts w:asciiTheme="minorHAnsi" w:hAnsiTheme="minorHAnsi"/>
          <w:sz w:val="24"/>
          <w:szCs w:val="24"/>
        </w:rPr>
        <w:t>S</w:t>
      </w:r>
      <w:r w:rsidRPr="00BE1C26">
        <w:rPr>
          <w:rFonts w:asciiTheme="minorHAnsi" w:hAnsiTheme="minorHAnsi"/>
          <w:sz w:val="24"/>
          <w:szCs w:val="24"/>
        </w:rPr>
        <w:t>ykehus</w:t>
      </w:r>
      <w:r w:rsidR="00D64FDD" w:rsidRPr="00BE1C26">
        <w:rPr>
          <w:rFonts w:asciiTheme="minorHAnsi" w:hAnsiTheme="minorHAnsi"/>
          <w:sz w:val="24"/>
          <w:szCs w:val="24"/>
        </w:rPr>
        <w:t xml:space="preserve"> (DS)</w:t>
      </w:r>
      <w:r w:rsidRPr="00BE1C26">
        <w:rPr>
          <w:rFonts w:asciiTheme="minorHAnsi" w:hAnsiTheme="minorHAnsi"/>
          <w:sz w:val="24"/>
          <w:szCs w:val="24"/>
        </w:rPr>
        <w:t xml:space="preserve">, </w:t>
      </w:r>
      <w:r w:rsidR="00D64FDD" w:rsidRPr="00BE1C26">
        <w:rPr>
          <w:rFonts w:asciiTheme="minorHAnsi" w:hAnsiTheme="minorHAnsi"/>
          <w:sz w:val="24"/>
          <w:szCs w:val="24"/>
        </w:rPr>
        <w:t>Møterom Administrasjonen, 3. etasje</w:t>
      </w:r>
    </w:p>
    <w:p w14:paraId="428AB798" w14:textId="77777777" w:rsidR="00C30CC4" w:rsidRPr="007B0341" w:rsidRDefault="00C30CC4" w:rsidP="00FA37D3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5EB2238D" w14:textId="77777777" w:rsidR="004B02EA" w:rsidRPr="00441B5D" w:rsidRDefault="00C30CC4" w:rsidP="007B0341">
      <w:pPr>
        <w:spacing w:after="0" w:line="240" w:lineRule="auto"/>
        <w:rPr>
          <w:rFonts w:asciiTheme="minorHAnsi" w:hAnsiTheme="minorHAnsi"/>
        </w:rPr>
      </w:pPr>
      <w:r w:rsidRPr="00441B5D">
        <w:rPr>
          <w:rFonts w:asciiTheme="minorHAnsi" w:hAnsiTheme="minorHAnsi"/>
          <w:b/>
        </w:rPr>
        <w:t xml:space="preserve">Tilstede: </w:t>
      </w:r>
      <w:r w:rsidRPr="00441B5D">
        <w:rPr>
          <w:rFonts w:asciiTheme="minorHAnsi" w:hAnsiTheme="minorHAnsi"/>
          <w:b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B02EA" w:rsidRPr="00441B5D" w14:paraId="73BFD43E" w14:textId="77777777" w:rsidTr="009D7581">
        <w:tc>
          <w:tcPr>
            <w:tcW w:w="2547" w:type="dxa"/>
            <w:shd w:val="clear" w:color="auto" w:fill="FFFFFF" w:themeFill="background1"/>
          </w:tcPr>
          <w:p w14:paraId="730AB030" w14:textId="77777777" w:rsidR="004B02EA" w:rsidRPr="00441B5D" w:rsidRDefault="00DF1F52" w:rsidP="007B0341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41B5D">
              <w:rPr>
                <w:rFonts w:asciiTheme="minorHAnsi" w:hAnsiTheme="minorHAnsi"/>
                <w:b/>
              </w:rPr>
              <w:t>Bydel Frogner:</w:t>
            </w:r>
          </w:p>
        </w:tc>
        <w:tc>
          <w:tcPr>
            <w:tcW w:w="6515" w:type="dxa"/>
          </w:tcPr>
          <w:p w14:paraId="7C1604B7" w14:textId="6B939B8A" w:rsidR="00617027" w:rsidRPr="00441B5D" w:rsidRDefault="002A167E" w:rsidP="007B034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Seksjonsleder Elin Olsson Ransau</w:t>
            </w:r>
          </w:p>
        </w:tc>
      </w:tr>
      <w:tr w:rsidR="004B02EA" w:rsidRPr="00441B5D" w14:paraId="2F7F9F1F" w14:textId="77777777" w:rsidTr="009D7581">
        <w:tc>
          <w:tcPr>
            <w:tcW w:w="2547" w:type="dxa"/>
            <w:shd w:val="clear" w:color="auto" w:fill="FFFFFF" w:themeFill="background1"/>
          </w:tcPr>
          <w:p w14:paraId="213E40CB" w14:textId="77777777" w:rsidR="004B02EA" w:rsidRPr="00441B5D" w:rsidRDefault="00DF1F52" w:rsidP="007B0341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41B5D">
              <w:rPr>
                <w:rFonts w:asciiTheme="minorHAnsi" w:hAnsiTheme="minorHAnsi"/>
                <w:b/>
              </w:rPr>
              <w:t>Bydel Ullern:</w:t>
            </w:r>
          </w:p>
        </w:tc>
        <w:tc>
          <w:tcPr>
            <w:tcW w:w="6515" w:type="dxa"/>
          </w:tcPr>
          <w:p w14:paraId="23CCC597" w14:textId="77777777" w:rsidR="00CC793E" w:rsidRPr="00441B5D" w:rsidRDefault="00947C92" w:rsidP="007B0341">
            <w:pPr>
              <w:spacing w:after="0" w:line="240" w:lineRule="auto"/>
              <w:rPr>
                <w:rFonts w:asciiTheme="minorHAnsi" w:hAnsiTheme="minorHAnsi"/>
              </w:rPr>
            </w:pPr>
            <w:r w:rsidRPr="00441B5D">
              <w:rPr>
                <w:rFonts w:asciiTheme="minorHAnsi" w:hAnsiTheme="minorHAnsi"/>
              </w:rPr>
              <w:t>Seksjonsleder Anne Usterud-Svendsen Hirsch</w:t>
            </w:r>
          </w:p>
          <w:p w14:paraId="6C485F5F" w14:textId="73DDB346" w:rsidR="00F60E11" w:rsidRPr="00441B5D" w:rsidRDefault="00F60E11" w:rsidP="007B0341">
            <w:pPr>
              <w:spacing w:after="0" w:line="240" w:lineRule="auto"/>
              <w:rPr>
                <w:rFonts w:asciiTheme="minorHAnsi" w:hAnsiTheme="minorHAnsi"/>
              </w:rPr>
            </w:pPr>
            <w:r w:rsidRPr="00441B5D">
              <w:rPr>
                <w:rFonts w:asciiTheme="minorHAnsi" w:hAnsiTheme="minorHAnsi"/>
              </w:rPr>
              <w:t>Avdelingsleder Bente Nodland Otto</w:t>
            </w:r>
          </w:p>
        </w:tc>
      </w:tr>
      <w:tr w:rsidR="004B02EA" w:rsidRPr="00441B5D" w14:paraId="0E9BA9F9" w14:textId="77777777" w:rsidTr="009D7581">
        <w:tc>
          <w:tcPr>
            <w:tcW w:w="2547" w:type="dxa"/>
            <w:shd w:val="clear" w:color="auto" w:fill="FFFFFF" w:themeFill="background1"/>
          </w:tcPr>
          <w:p w14:paraId="4E083969" w14:textId="77777777" w:rsidR="004B02EA" w:rsidRPr="00441B5D" w:rsidRDefault="00DF1F52" w:rsidP="007B0341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41B5D">
              <w:rPr>
                <w:rFonts w:asciiTheme="minorHAnsi" w:hAnsiTheme="minorHAnsi"/>
                <w:b/>
                <w:shd w:val="clear" w:color="auto" w:fill="FFFFFF" w:themeFill="background1"/>
              </w:rPr>
              <w:t>Bydel Vestre Aker</w:t>
            </w:r>
            <w:r w:rsidRPr="00441B5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515" w:type="dxa"/>
          </w:tcPr>
          <w:p w14:paraId="2C8F401F" w14:textId="778C3395" w:rsidR="007E30C4" w:rsidRPr="00441B5D" w:rsidRDefault="00F60E11" w:rsidP="007B0341">
            <w:pPr>
              <w:spacing w:after="0" w:line="240" w:lineRule="auto"/>
              <w:rPr>
                <w:rFonts w:asciiTheme="minorHAnsi" w:hAnsiTheme="minorHAnsi"/>
              </w:rPr>
            </w:pPr>
            <w:r w:rsidRPr="00441B5D">
              <w:rPr>
                <w:rFonts w:asciiTheme="minorHAnsi" w:hAnsiTheme="minorHAnsi"/>
              </w:rPr>
              <w:t>Enhetsleder Cathrine Bjerkvold Aas</w:t>
            </w:r>
          </w:p>
        </w:tc>
      </w:tr>
      <w:tr w:rsidR="004B02EA" w:rsidRPr="00441B5D" w14:paraId="64E1EDED" w14:textId="77777777" w:rsidTr="009D7581">
        <w:tc>
          <w:tcPr>
            <w:tcW w:w="2547" w:type="dxa"/>
            <w:shd w:val="clear" w:color="auto" w:fill="FFFFFF" w:themeFill="background1"/>
          </w:tcPr>
          <w:p w14:paraId="04D47E97" w14:textId="77777777" w:rsidR="004B02EA" w:rsidRPr="00441B5D" w:rsidRDefault="00407103" w:rsidP="007B0341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41B5D">
              <w:rPr>
                <w:rFonts w:asciiTheme="minorHAnsi" w:hAnsiTheme="minorHAnsi"/>
                <w:b/>
              </w:rPr>
              <w:t>Sykehjemsetaten</w:t>
            </w:r>
            <w:r w:rsidR="002A2349" w:rsidRPr="00441B5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515" w:type="dxa"/>
          </w:tcPr>
          <w:p w14:paraId="6709251E" w14:textId="77777777" w:rsidR="004B02EA" w:rsidRPr="00441B5D" w:rsidRDefault="004B02EA" w:rsidP="007B034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E93173" w:rsidRPr="00441B5D" w14:paraId="246B643A" w14:textId="77777777" w:rsidTr="009D7581">
        <w:tc>
          <w:tcPr>
            <w:tcW w:w="2547" w:type="dxa"/>
            <w:shd w:val="clear" w:color="auto" w:fill="FFFFFF" w:themeFill="background1"/>
          </w:tcPr>
          <w:p w14:paraId="4A718ADE" w14:textId="77777777" w:rsidR="00E93173" w:rsidRPr="00441B5D" w:rsidRDefault="00CC793E" w:rsidP="007B0341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41B5D">
              <w:rPr>
                <w:rFonts w:asciiTheme="minorHAnsi" w:hAnsiTheme="minorHAnsi"/>
                <w:b/>
              </w:rPr>
              <w:t>Velferdsetaten</w:t>
            </w:r>
            <w:r w:rsidR="002A2349" w:rsidRPr="00441B5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515" w:type="dxa"/>
          </w:tcPr>
          <w:p w14:paraId="0FF4263B" w14:textId="466B8261" w:rsidR="00F60E11" w:rsidRPr="00441B5D" w:rsidRDefault="002A167E" w:rsidP="007B0341">
            <w:pPr>
              <w:spacing w:after="0" w:line="240" w:lineRule="auto"/>
            </w:pPr>
            <w:r>
              <w:t>Etatsoverlege Hina Anjum</w:t>
            </w:r>
          </w:p>
        </w:tc>
      </w:tr>
      <w:tr w:rsidR="00215479" w:rsidRPr="00441B5D" w14:paraId="5ABE013E" w14:textId="77777777" w:rsidTr="009D7581">
        <w:tc>
          <w:tcPr>
            <w:tcW w:w="2547" w:type="dxa"/>
            <w:shd w:val="clear" w:color="auto" w:fill="FFFFFF" w:themeFill="background1"/>
          </w:tcPr>
          <w:p w14:paraId="4643ADC0" w14:textId="0AE6D5A2" w:rsidR="00215479" w:rsidRPr="00441B5D" w:rsidRDefault="00215479" w:rsidP="007B0341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41B5D">
              <w:rPr>
                <w:rFonts w:asciiTheme="minorHAnsi" w:hAnsiTheme="minorHAnsi"/>
                <w:b/>
              </w:rPr>
              <w:t>Helseetaten</w:t>
            </w:r>
          </w:p>
        </w:tc>
        <w:tc>
          <w:tcPr>
            <w:tcW w:w="6515" w:type="dxa"/>
          </w:tcPr>
          <w:p w14:paraId="1190D6C4" w14:textId="77777777" w:rsidR="00F60E11" w:rsidRDefault="002A167E" w:rsidP="00F60E11">
            <w:pPr>
              <w:spacing w:after="0" w:line="240" w:lineRule="auto"/>
            </w:pPr>
            <w:r>
              <w:t>Kommuneoverlege Fredrik Rønning Iversen</w:t>
            </w:r>
          </w:p>
          <w:p w14:paraId="2D6D7213" w14:textId="61D000A3" w:rsidR="002A167E" w:rsidRPr="00441B5D" w:rsidRDefault="002A167E" w:rsidP="00F60E11">
            <w:pPr>
              <w:spacing w:after="0" w:line="240" w:lineRule="auto"/>
            </w:pPr>
            <w:r>
              <w:t>Psykolog Victoria Tran Huynh</w:t>
            </w:r>
          </w:p>
        </w:tc>
      </w:tr>
      <w:tr w:rsidR="00DF1F52" w:rsidRPr="00441B5D" w14:paraId="2F02CCF3" w14:textId="77777777" w:rsidTr="009D7581">
        <w:tc>
          <w:tcPr>
            <w:tcW w:w="2547" w:type="dxa"/>
            <w:shd w:val="clear" w:color="auto" w:fill="FFFFFF" w:themeFill="background1"/>
          </w:tcPr>
          <w:p w14:paraId="46F0CC4A" w14:textId="77777777" w:rsidR="00DF1F52" w:rsidRPr="00441B5D" w:rsidRDefault="004159AE" w:rsidP="007B0341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41B5D">
              <w:rPr>
                <w:rFonts w:asciiTheme="minorHAnsi" w:hAnsiTheme="minorHAnsi"/>
                <w:b/>
              </w:rPr>
              <w:t>Samhandlingslege</w:t>
            </w:r>
            <w:r w:rsidR="00DF1F52" w:rsidRPr="00441B5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515" w:type="dxa"/>
          </w:tcPr>
          <w:p w14:paraId="1EDA1275" w14:textId="5D0EA214" w:rsidR="00DF1F52" w:rsidRPr="00441B5D" w:rsidRDefault="008B0DDD" w:rsidP="007B034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Leder for samhandlingslegene, DS, Eli Ringstad Skeid</w:t>
            </w:r>
          </w:p>
        </w:tc>
      </w:tr>
      <w:tr w:rsidR="00DF1F52" w:rsidRPr="00441B5D" w14:paraId="1081545D" w14:textId="77777777" w:rsidTr="009D7581">
        <w:tc>
          <w:tcPr>
            <w:tcW w:w="2547" w:type="dxa"/>
            <w:shd w:val="clear" w:color="auto" w:fill="FFFFFF" w:themeFill="background1"/>
          </w:tcPr>
          <w:p w14:paraId="197D53D5" w14:textId="77777777" w:rsidR="002A2349" w:rsidRPr="00441B5D" w:rsidRDefault="00DF1F52" w:rsidP="007B0341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41B5D">
              <w:rPr>
                <w:rFonts w:asciiTheme="minorHAnsi" w:hAnsiTheme="minorHAnsi"/>
                <w:b/>
              </w:rPr>
              <w:t xml:space="preserve">Brukerutvalget </w:t>
            </w:r>
            <w:r w:rsidR="00E30512" w:rsidRPr="00441B5D">
              <w:rPr>
                <w:rFonts w:asciiTheme="minorHAnsi" w:hAnsiTheme="minorHAnsi"/>
                <w:b/>
              </w:rPr>
              <w:t>(DS)</w:t>
            </w:r>
            <w:r w:rsidR="002A2349" w:rsidRPr="00441B5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515" w:type="dxa"/>
          </w:tcPr>
          <w:p w14:paraId="7805C5C7" w14:textId="24556AB8" w:rsidR="00DF1F52" w:rsidRPr="00441B5D" w:rsidRDefault="00DF1F52" w:rsidP="007B034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F1F52" w:rsidRPr="00441B5D" w14:paraId="082B8604" w14:textId="77777777" w:rsidTr="009D7581">
        <w:tc>
          <w:tcPr>
            <w:tcW w:w="2547" w:type="dxa"/>
            <w:shd w:val="clear" w:color="auto" w:fill="FFFFFF" w:themeFill="background1"/>
          </w:tcPr>
          <w:p w14:paraId="4C8E2B02" w14:textId="77777777" w:rsidR="00DF1F52" w:rsidRPr="00441B5D" w:rsidRDefault="00DF1F52" w:rsidP="007B0341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41B5D">
              <w:rPr>
                <w:rFonts w:asciiTheme="minorHAnsi" w:hAnsiTheme="minorHAnsi"/>
                <w:b/>
                <w:shd w:val="clear" w:color="auto" w:fill="FFFFFF" w:themeFill="background1"/>
              </w:rPr>
              <w:t>Diakonhjemmet Sykehus</w:t>
            </w:r>
            <w:r w:rsidR="00E30512" w:rsidRPr="00441B5D">
              <w:rPr>
                <w:rFonts w:asciiTheme="minorHAnsi" w:hAnsiTheme="minorHAnsi"/>
                <w:b/>
                <w:shd w:val="clear" w:color="auto" w:fill="FFFFFF" w:themeFill="background1"/>
              </w:rPr>
              <w:t xml:space="preserve"> (DS)</w:t>
            </w:r>
            <w:r w:rsidRPr="00441B5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515" w:type="dxa"/>
          </w:tcPr>
          <w:p w14:paraId="7C3917AA" w14:textId="39B2BFB6" w:rsidR="00CC793E" w:rsidRPr="00441B5D" w:rsidRDefault="00441B5D" w:rsidP="007B034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Ass. a</w:t>
            </w:r>
            <w:r w:rsidR="00CC793E" w:rsidRPr="00441B5D">
              <w:rPr>
                <w:rFonts w:asciiTheme="minorHAnsi" w:hAnsiTheme="minorHAnsi"/>
              </w:rPr>
              <w:t>vdelingsleder Håkon Sverre Lycke</w:t>
            </w:r>
          </w:p>
          <w:p w14:paraId="0514C08D" w14:textId="333CF107" w:rsidR="00215479" w:rsidRPr="00441B5D" w:rsidRDefault="00215479" w:rsidP="007B0341">
            <w:pPr>
              <w:spacing w:after="0" w:line="240" w:lineRule="auto"/>
              <w:rPr>
                <w:rFonts w:asciiTheme="minorHAnsi" w:hAnsiTheme="minorHAnsi"/>
              </w:rPr>
            </w:pPr>
            <w:r w:rsidRPr="00441B5D">
              <w:rPr>
                <w:rFonts w:asciiTheme="minorHAnsi" w:hAnsiTheme="minorHAnsi"/>
              </w:rPr>
              <w:t>Avdelingsleder Torfinn Lødøen Gaarden</w:t>
            </w:r>
          </w:p>
        </w:tc>
      </w:tr>
    </w:tbl>
    <w:p w14:paraId="08C1020D" w14:textId="77777777" w:rsidR="00C30CC4" w:rsidRPr="00441B5D" w:rsidRDefault="00C30CC4" w:rsidP="00C30CC4">
      <w:pPr>
        <w:spacing w:after="0" w:line="240" w:lineRule="auto"/>
        <w:rPr>
          <w:rFonts w:asciiTheme="minorHAnsi" w:hAnsiTheme="minorHAnsi"/>
          <w:b/>
        </w:rPr>
      </w:pPr>
    </w:p>
    <w:p w14:paraId="6F7861D8" w14:textId="77777777" w:rsidR="009B6866" w:rsidRPr="00441B5D" w:rsidRDefault="009B6866" w:rsidP="00C30CC4">
      <w:pPr>
        <w:spacing w:after="0" w:line="240" w:lineRule="auto"/>
        <w:rPr>
          <w:rFonts w:asciiTheme="minorHAnsi" w:hAnsiTheme="minorHAnsi"/>
          <w:b/>
        </w:rPr>
      </w:pPr>
      <w:r w:rsidRPr="00441B5D">
        <w:rPr>
          <w:rFonts w:asciiTheme="minorHAnsi" w:hAnsiTheme="minorHAnsi"/>
          <w:b/>
        </w:rPr>
        <w:t>Forfall:</w:t>
      </w:r>
      <w:r w:rsidRPr="00441B5D">
        <w:rPr>
          <w:rFonts w:asciiTheme="minorHAnsi" w:hAnsiTheme="minorHAnsi"/>
          <w:b/>
        </w:rPr>
        <w:tab/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6866" w:rsidRPr="00441B5D" w14:paraId="0A04BF67" w14:textId="77777777" w:rsidTr="009B6866">
        <w:tc>
          <w:tcPr>
            <w:tcW w:w="9067" w:type="dxa"/>
          </w:tcPr>
          <w:p w14:paraId="2B3DB7DB" w14:textId="77777777" w:rsidR="001B21CD" w:rsidRDefault="00617027" w:rsidP="00A80989">
            <w:pPr>
              <w:spacing w:after="0" w:line="240" w:lineRule="auto"/>
              <w:rPr>
                <w:rFonts w:asciiTheme="minorHAnsi" w:hAnsiTheme="minorHAnsi"/>
              </w:rPr>
            </w:pPr>
            <w:r w:rsidRPr="00617027">
              <w:rPr>
                <w:rFonts w:asciiTheme="minorHAnsi" w:hAnsiTheme="minorHAnsi"/>
              </w:rPr>
              <w:t>Seksjonssjef Ingrid Heggli, Rustjeneste og habiliteringsavdelingen</w:t>
            </w:r>
            <w:r>
              <w:rPr>
                <w:rFonts w:asciiTheme="minorHAnsi" w:hAnsiTheme="minorHAnsi"/>
              </w:rPr>
              <w:t xml:space="preserve">, Velferdsetaten, </w:t>
            </w:r>
          </w:p>
          <w:p w14:paraId="7613E1D3" w14:textId="77777777" w:rsidR="001B21CD" w:rsidRDefault="007033A2" w:rsidP="00A80989">
            <w:pPr>
              <w:spacing w:after="0" w:line="240" w:lineRule="auto"/>
              <w:rPr>
                <w:rFonts w:asciiTheme="minorHAnsi" w:hAnsiTheme="minorHAnsi"/>
              </w:rPr>
            </w:pPr>
            <w:r w:rsidRPr="00441B5D">
              <w:rPr>
                <w:rFonts w:asciiTheme="minorHAnsi" w:hAnsiTheme="minorHAnsi"/>
              </w:rPr>
              <w:t>Institusjonssjef Lena Sand</w:t>
            </w:r>
            <w:r w:rsidR="00B77554" w:rsidRPr="00441B5D">
              <w:rPr>
                <w:rFonts w:asciiTheme="minorHAnsi" w:hAnsiTheme="minorHAnsi"/>
              </w:rPr>
              <w:t xml:space="preserve">, </w:t>
            </w:r>
            <w:r w:rsidRPr="00441B5D">
              <w:rPr>
                <w:rFonts w:asciiTheme="minorHAnsi" w:hAnsiTheme="minorHAnsi"/>
              </w:rPr>
              <w:t>Vinderenhjemmet, Sykehjemsetaten</w:t>
            </w:r>
            <w:r w:rsidR="004159AE" w:rsidRPr="00441B5D">
              <w:rPr>
                <w:rFonts w:asciiTheme="minorHAnsi" w:hAnsiTheme="minorHAnsi"/>
              </w:rPr>
              <w:t xml:space="preserve">, </w:t>
            </w:r>
          </w:p>
          <w:p w14:paraId="12E2E0B1" w14:textId="77777777" w:rsidR="001B21CD" w:rsidRDefault="005214BF" w:rsidP="00A8098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  <w:r w:rsidRPr="005214BF">
              <w:rPr>
                <w:rFonts w:asciiTheme="minorHAnsi" w:hAnsiTheme="minorHAnsi"/>
              </w:rPr>
              <w:t>rukerrepresentant Jørund Schwach</w:t>
            </w:r>
            <w:r w:rsidR="00A80989">
              <w:rPr>
                <w:rFonts w:asciiTheme="minorHAnsi" w:hAnsiTheme="minorHAnsi"/>
              </w:rPr>
              <w:t>, Brukerutvalget, DS</w:t>
            </w:r>
            <w:r w:rsidR="001B21CD">
              <w:rPr>
                <w:rFonts w:asciiTheme="minorHAnsi" w:hAnsiTheme="minorHAnsi"/>
              </w:rPr>
              <w:t xml:space="preserve">, </w:t>
            </w:r>
          </w:p>
          <w:p w14:paraId="0546D923" w14:textId="24D2B3DB" w:rsidR="009120EE" w:rsidRPr="00441B5D" w:rsidRDefault="001B21CD" w:rsidP="00A80989">
            <w:pPr>
              <w:spacing w:after="0" w:line="240" w:lineRule="auto"/>
              <w:rPr>
                <w:rFonts w:asciiTheme="minorHAnsi" w:hAnsiTheme="minorHAnsi"/>
              </w:rPr>
            </w:pPr>
            <w:r w:rsidRPr="001B21CD">
              <w:rPr>
                <w:rFonts w:asciiTheme="minorHAnsi" w:hAnsiTheme="minorHAnsi"/>
              </w:rPr>
              <w:t>Fagkoordinator Anette A. H. Rønning</w:t>
            </w:r>
            <w:r>
              <w:rPr>
                <w:rFonts w:asciiTheme="minorHAnsi" w:hAnsiTheme="minorHAnsi"/>
              </w:rPr>
              <w:t>, Bydel Vestre Aker.</w:t>
            </w:r>
          </w:p>
        </w:tc>
      </w:tr>
    </w:tbl>
    <w:p w14:paraId="732F81EB" w14:textId="77777777" w:rsidR="00E17E2D" w:rsidRPr="00441B5D" w:rsidRDefault="00A064AC" w:rsidP="00FA6EE5">
      <w:pPr>
        <w:spacing w:after="0" w:line="240" w:lineRule="auto"/>
        <w:rPr>
          <w:rFonts w:asciiTheme="minorHAnsi" w:hAnsiTheme="minorHAnsi"/>
        </w:rPr>
      </w:pPr>
      <w:r w:rsidRPr="00441B5D">
        <w:rPr>
          <w:rFonts w:asciiTheme="minorHAnsi" w:hAnsiTheme="minorHAnsi"/>
          <w:b/>
        </w:rPr>
        <w:tab/>
      </w:r>
    </w:p>
    <w:p w14:paraId="00981AB9" w14:textId="77777777" w:rsidR="001A2E22" w:rsidRPr="00441B5D" w:rsidRDefault="008F111E" w:rsidP="00DE6F4C">
      <w:pPr>
        <w:spacing w:after="0" w:line="240" w:lineRule="auto"/>
        <w:ind w:left="1416" w:hanging="1416"/>
        <w:rPr>
          <w:rFonts w:asciiTheme="minorHAnsi" w:hAnsiTheme="minorHAnsi"/>
        </w:rPr>
      </w:pPr>
      <w:r w:rsidRPr="00441B5D">
        <w:rPr>
          <w:rFonts w:asciiTheme="minorHAnsi" w:hAnsiTheme="minorHAnsi"/>
          <w:b/>
        </w:rPr>
        <w:t>Referent:</w:t>
      </w:r>
      <w:r w:rsidRPr="00441B5D">
        <w:rPr>
          <w:rFonts w:asciiTheme="minorHAnsi" w:hAnsiTheme="minorHAnsi"/>
        </w:rPr>
        <w:t xml:space="preserve"> </w:t>
      </w:r>
      <w:r w:rsidRPr="00441B5D">
        <w:rPr>
          <w:rFonts w:asciiTheme="minorHAnsi" w:hAnsiTheme="minorHAnsi"/>
        </w:rPr>
        <w:tab/>
        <w:t xml:space="preserve">Therese Mjåtveit, </w:t>
      </w:r>
      <w:r w:rsidR="00336D9A" w:rsidRPr="00441B5D">
        <w:rPr>
          <w:rFonts w:asciiTheme="minorHAnsi" w:hAnsiTheme="minorHAnsi"/>
        </w:rPr>
        <w:t>K</w:t>
      </w:r>
      <w:r w:rsidR="00410C5A" w:rsidRPr="00441B5D">
        <w:rPr>
          <w:rFonts w:asciiTheme="minorHAnsi" w:hAnsiTheme="minorHAnsi"/>
        </w:rPr>
        <w:t>oordinator</w:t>
      </w:r>
      <w:r w:rsidR="00C633E9" w:rsidRPr="00441B5D">
        <w:rPr>
          <w:rFonts w:asciiTheme="minorHAnsi" w:hAnsiTheme="minorHAnsi"/>
        </w:rPr>
        <w:t xml:space="preserve"> </w:t>
      </w:r>
      <w:r w:rsidR="00F56197" w:rsidRPr="00441B5D">
        <w:rPr>
          <w:rFonts w:asciiTheme="minorHAnsi" w:hAnsiTheme="minorHAnsi"/>
        </w:rPr>
        <w:t xml:space="preserve">for </w:t>
      </w:r>
      <w:r w:rsidR="00336D9A" w:rsidRPr="00441B5D">
        <w:rPr>
          <w:rFonts w:asciiTheme="minorHAnsi" w:hAnsiTheme="minorHAnsi"/>
        </w:rPr>
        <w:t>Lokalt samarbeidsutvalg</w:t>
      </w:r>
      <w:r w:rsidR="00D90ED8" w:rsidRPr="00441B5D">
        <w:rPr>
          <w:rFonts w:asciiTheme="minorHAnsi" w:hAnsiTheme="minorHAnsi"/>
        </w:rPr>
        <w:t>,</w:t>
      </w:r>
      <w:r w:rsidR="00336D9A" w:rsidRPr="00441B5D">
        <w:rPr>
          <w:rFonts w:asciiTheme="minorHAnsi" w:hAnsiTheme="minorHAnsi"/>
        </w:rPr>
        <w:t xml:space="preserve"> Diakonhje</w:t>
      </w:r>
      <w:r w:rsidR="00C633E9" w:rsidRPr="00441B5D">
        <w:rPr>
          <w:rFonts w:asciiTheme="minorHAnsi" w:hAnsiTheme="minorHAnsi"/>
        </w:rPr>
        <w:t xml:space="preserve">mmet </w:t>
      </w:r>
      <w:r w:rsidR="00336D9A" w:rsidRPr="00441B5D">
        <w:rPr>
          <w:rFonts w:asciiTheme="minorHAnsi" w:hAnsiTheme="minorHAnsi"/>
        </w:rPr>
        <w:t>sektor</w:t>
      </w:r>
      <w:r w:rsidR="00ED0494" w:rsidRPr="00441B5D">
        <w:rPr>
          <w:rFonts w:asciiTheme="minorHAnsi" w:hAnsiTheme="minorHAnsi"/>
        </w:rPr>
        <w:t>/</w:t>
      </w:r>
      <w:r w:rsidR="00ED0494" w:rsidRPr="00441B5D">
        <w:t xml:space="preserve"> </w:t>
      </w:r>
      <w:r w:rsidR="00ED0494" w:rsidRPr="00441B5D">
        <w:rPr>
          <w:rFonts w:asciiTheme="minorHAnsi" w:hAnsiTheme="minorHAnsi"/>
        </w:rPr>
        <w:t>Fagsjef samhandling (DS)</w:t>
      </w:r>
    </w:p>
    <w:p w14:paraId="6645D28B" w14:textId="77777777" w:rsidR="00E17E2D" w:rsidRPr="00441B5D" w:rsidRDefault="00E17E2D" w:rsidP="00FA37D3">
      <w:pPr>
        <w:spacing w:after="0" w:line="240" w:lineRule="auto"/>
        <w:rPr>
          <w:rFonts w:cs="Calibri"/>
          <w:b/>
          <w:i/>
        </w:rPr>
      </w:pPr>
    </w:p>
    <w:tbl>
      <w:tblPr>
        <w:tblStyle w:val="Tabellrutenett"/>
        <w:tblW w:w="9209" w:type="dxa"/>
        <w:tblLayout w:type="fixed"/>
        <w:tblLook w:val="04A0" w:firstRow="1" w:lastRow="0" w:firstColumn="1" w:lastColumn="0" w:noHBand="0" w:noVBand="1"/>
      </w:tblPr>
      <w:tblGrid>
        <w:gridCol w:w="1271"/>
        <w:gridCol w:w="7938"/>
      </w:tblGrid>
      <w:tr w:rsidR="001C79DA" w:rsidRPr="00441B5D" w14:paraId="152D5863" w14:textId="77777777" w:rsidTr="009E2D88">
        <w:tc>
          <w:tcPr>
            <w:tcW w:w="1271" w:type="dxa"/>
            <w:shd w:val="clear" w:color="auto" w:fill="DAEEF3" w:themeFill="accent5" w:themeFillTint="33"/>
          </w:tcPr>
          <w:p w14:paraId="1FAB0633" w14:textId="77777777" w:rsidR="001C79DA" w:rsidRPr="00441B5D" w:rsidRDefault="001C79DA" w:rsidP="00FA37D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41B5D">
              <w:rPr>
                <w:rFonts w:asciiTheme="minorHAnsi" w:hAnsiTheme="minorHAnsi" w:cstheme="minorHAnsi"/>
                <w:b/>
              </w:rPr>
              <w:t>Sak</w:t>
            </w:r>
          </w:p>
        </w:tc>
        <w:tc>
          <w:tcPr>
            <w:tcW w:w="7938" w:type="dxa"/>
            <w:shd w:val="clear" w:color="auto" w:fill="DAEEF3" w:themeFill="accent5" w:themeFillTint="33"/>
          </w:tcPr>
          <w:p w14:paraId="7F19A073" w14:textId="77777777" w:rsidR="001C79DA" w:rsidRPr="00441B5D" w:rsidRDefault="001C79DA" w:rsidP="00FA37D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41B5D">
              <w:rPr>
                <w:rFonts w:asciiTheme="minorHAnsi" w:hAnsiTheme="minorHAnsi" w:cstheme="minorHAnsi"/>
                <w:b/>
              </w:rPr>
              <w:t>Tema:</w:t>
            </w:r>
          </w:p>
        </w:tc>
      </w:tr>
      <w:tr w:rsidR="001C79DA" w:rsidRPr="00441B5D" w14:paraId="7462521B" w14:textId="77777777" w:rsidTr="009E2D88">
        <w:tc>
          <w:tcPr>
            <w:tcW w:w="1271" w:type="dxa"/>
          </w:tcPr>
          <w:p w14:paraId="07A48424" w14:textId="429397D1" w:rsidR="001C79DA" w:rsidRPr="00441B5D" w:rsidRDefault="0072118F" w:rsidP="00967A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721877">
              <w:rPr>
                <w:rFonts w:asciiTheme="minorHAnsi" w:hAnsiTheme="minorHAnsi" w:cstheme="minorHAnsi"/>
              </w:rPr>
              <w:t>8</w:t>
            </w:r>
            <w:r w:rsidR="001C79DA" w:rsidRPr="00441B5D">
              <w:rPr>
                <w:rFonts w:asciiTheme="minorHAnsi" w:hAnsiTheme="minorHAnsi" w:cstheme="minorHAnsi"/>
              </w:rPr>
              <w:t>/</w:t>
            </w:r>
            <w:r w:rsidR="00A3693F" w:rsidRPr="00441B5D">
              <w:rPr>
                <w:rFonts w:asciiTheme="minorHAnsi" w:hAnsiTheme="minorHAnsi" w:cstheme="minorHAnsi"/>
              </w:rPr>
              <w:t>20</w:t>
            </w:r>
            <w:r w:rsidR="001C79DA" w:rsidRPr="00441B5D">
              <w:rPr>
                <w:rFonts w:asciiTheme="minorHAnsi" w:hAnsiTheme="minorHAnsi" w:cstheme="minorHAnsi"/>
              </w:rPr>
              <w:t>2</w:t>
            </w:r>
            <w:r w:rsidR="00CC64C9" w:rsidRPr="00441B5D">
              <w:rPr>
                <w:rFonts w:asciiTheme="minorHAnsi" w:hAnsiTheme="minorHAnsi" w:cstheme="minorHAnsi"/>
              </w:rPr>
              <w:t>4</w:t>
            </w:r>
            <w:r w:rsidR="00D90ED8" w:rsidRPr="00441B5D">
              <w:rPr>
                <w:rFonts w:asciiTheme="minorHAnsi" w:hAnsiTheme="minorHAnsi" w:cstheme="minorHAnsi"/>
              </w:rPr>
              <w:t xml:space="preserve"> (O)</w:t>
            </w:r>
          </w:p>
        </w:tc>
        <w:tc>
          <w:tcPr>
            <w:tcW w:w="7938" w:type="dxa"/>
          </w:tcPr>
          <w:p w14:paraId="4D6E1911" w14:textId="77777777" w:rsidR="001C79DA" w:rsidRPr="00441B5D" w:rsidRDefault="001C79DA" w:rsidP="00967A0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41B5D">
              <w:rPr>
                <w:rFonts w:asciiTheme="minorHAnsi" w:hAnsiTheme="minorHAnsi" w:cstheme="minorHAnsi"/>
                <w:b/>
              </w:rPr>
              <w:t>Godkjenning a</w:t>
            </w:r>
            <w:r w:rsidR="009C1608" w:rsidRPr="00441B5D">
              <w:rPr>
                <w:rFonts w:asciiTheme="minorHAnsi" w:hAnsiTheme="minorHAnsi" w:cstheme="minorHAnsi"/>
                <w:b/>
              </w:rPr>
              <w:t>v møte</w:t>
            </w:r>
            <w:r w:rsidRPr="00441B5D">
              <w:rPr>
                <w:rFonts w:asciiTheme="minorHAnsi" w:hAnsiTheme="minorHAnsi" w:cstheme="minorHAnsi"/>
                <w:b/>
              </w:rPr>
              <w:t>referat</w:t>
            </w:r>
          </w:p>
          <w:p w14:paraId="13C47FAA" w14:textId="2C9AAB07" w:rsidR="001C79DA" w:rsidRPr="00441B5D" w:rsidRDefault="008729ED" w:rsidP="00967A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9C1608" w:rsidRPr="00441B5D">
              <w:rPr>
                <w:rFonts w:asciiTheme="minorHAnsi" w:hAnsiTheme="minorHAnsi" w:cstheme="minorHAnsi"/>
              </w:rPr>
              <w:t xml:space="preserve">eferat fra forrige møte den </w:t>
            </w:r>
            <w:r>
              <w:rPr>
                <w:rFonts w:asciiTheme="minorHAnsi" w:hAnsiTheme="minorHAnsi" w:cstheme="minorHAnsi"/>
              </w:rPr>
              <w:t>26.9.24</w:t>
            </w:r>
            <w:r w:rsidR="00FF2A67" w:rsidRPr="00441B5D">
              <w:rPr>
                <w:rFonts w:asciiTheme="minorHAnsi" w:hAnsiTheme="minorHAnsi" w:cstheme="minorHAnsi"/>
              </w:rPr>
              <w:t xml:space="preserve"> </w:t>
            </w:r>
            <w:r w:rsidR="009C1608" w:rsidRPr="00441B5D">
              <w:rPr>
                <w:rFonts w:asciiTheme="minorHAnsi" w:hAnsiTheme="minorHAnsi" w:cstheme="minorHAnsi"/>
              </w:rPr>
              <w:t>ble godkjent.</w:t>
            </w:r>
          </w:p>
        </w:tc>
      </w:tr>
      <w:tr w:rsidR="001C79DA" w:rsidRPr="00441B5D" w14:paraId="36261160" w14:textId="77777777" w:rsidTr="009E2D88">
        <w:tc>
          <w:tcPr>
            <w:tcW w:w="1271" w:type="dxa"/>
          </w:tcPr>
          <w:p w14:paraId="7AF4BC3B" w14:textId="6F3C1021" w:rsidR="001C79DA" w:rsidRPr="00441B5D" w:rsidRDefault="000F3791" w:rsidP="00967A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721877">
              <w:rPr>
                <w:rFonts w:asciiTheme="minorHAnsi" w:hAnsiTheme="minorHAnsi" w:cstheme="minorHAnsi"/>
              </w:rPr>
              <w:t>9</w:t>
            </w:r>
            <w:r w:rsidR="001C79DA" w:rsidRPr="00441B5D">
              <w:rPr>
                <w:rFonts w:asciiTheme="minorHAnsi" w:hAnsiTheme="minorHAnsi" w:cstheme="minorHAnsi"/>
              </w:rPr>
              <w:t>/</w:t>
            </w:r>
            <w:r w:rsidR="00A3693F" w:rsidRPr="00441B5D">
              <w:rPr>
                <w:rFonts w:asciiTheme="minorHAnsi" w:hAnsiTheme="minorHAnsi" w:cstheme="minorHAnsi"/>
              </w:rPr>
              <w:t>20</w:t>
            </w:r>
            <w:r w:rsidR="001C79DA" w:rsidRPr="00441B5D">
              <w:rPr>
                <w:rFonts w:asciiTheme="minorHAnsi" w:hAnsiTheme="minorHAnsi" w:cstheme="minorHAnsi"/>
              </w:rPr>
              <w:t>2</w:t>
            </w:r>
            <w:r w:rsidR="00A3693F" w:rsidRPr="00441B5D">
              <w:rPr>
                <w:rFonts w:asciiTheme="minorHAnsi" w:hAnsiTheme="minorHAnsi" w:cstheme="minorHAnsi"/>
              </w:rPr>
              <w:t>4</w:t>
            </w:r>
          </w:p>
          <w:p w14:paraId="19E62F54" w14:textId="77777777" w:rsidR="00D90ED8" w:rsidRPr="00441B5D" w:rsidRDefault="00D90ED8" w:rsidP="00967A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B5D">
              <w:rPr>
                <w:rFonts w:asciiTheme="minorHAnsi" w:hAnsiTheme="minorHAnsi" w:cstheme="minorHAnsi"/>
              </w:rPr>
              <w:t>(O/D)</w:t>
            </w:r>
          </w:p>
        </w:tc>
        <w:tc>
          <w:tcPr>
            <w:tcW w:w="7938" w:type="dxa"/>
          </w:tcPr>
          <w:p w14:paraId="2EB261CA" w14:textId="04F90B18" w:rsidR="001C79DA" w:rsidRPr="00441B5D" w:rsidRDefault="00721877" w:rsidP="00967A0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Politiets psykiatrigruppe</w:t>
            </w:r>
          </w:p>
          <w:p w14:paraId="6E6FFDC5" w14:textId="238A321F" w:rsidR="0079042F" w:rsidRDefault="00721877" w:rsidP="00967A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721877">
              <w:rPr>
                <w:rFonts w:asciiTheme="minorHAnsi" w:hAnsiTheme="minorHAnsi" w:cstheme="minorHAnsi"/>
              </w:rPr>
              <w:t>olitioverbetjent Kristine Noreng Carlsson og politiadvokat 2 Olav Johan Aasen ved politiet i Oslo</w:t>
            </w:r>
            <w:r>
              <w:rPr>
                <w:rFonts w:asciiTheme="minorHAnsi" w:hAnsiTheme="minorHAnsi" w:cstheme="minorHAnsi"/>
              </w:rPr>
              <w:t xml:space="preserve"> presenterte arbeidet til politiets psykiatrigruppe</w:t>
            </w:r>
            <w:r w:rsidRPr="00721877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9042F" w:rsidRPr="0079042F">
              <w:rPr>
                <w:rFonts w:asciiTheme="minorHAnsi" w:hAnsiTheme="minorHAnsi" w:cstheme="minorHAnsi"/>
              </w:rPr>
              <w:t>Gruppen jobber mot et utvalg av personer som begår kriminelle handlinger og som antas å være utilregnelige.</w:t>
            </w:r>
            <w:r w:rsidR="0079042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Se vedlagte presentasjon</w:t>
            </w:r>
            <w:r w:rsidR="00385166">
              <w:rPr>
                <w:rFonts w:asciiTheme="minorHAnsi" w:hAnsiTheme="minorHAnsi" w:cstheme="minorHAnsi"/>
              </w:rPr>
              <w:t>:</w:t>
            </w:r>
          </w:p>
          <w:p w14:paraId="7734085B" w14:textId="2E46D542" w:rsidR="00721877" w:rsidRPr="00721877" w:rsidRDefault="00385166" w:rsidP="00967A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object w:dxaOrig="1530" w:dyaOrig="999" w14:anchorId="5F6048C5">
                <v:shape id="_x0000_i1026" type="#_x0000_t75" style="width:76.3pt;height:49.95pt" o:ole="">
                  <v:imagedata r:id="rId10" o:title=""/>
                </v:shape>
                <o:OLEObject Type="Embed" ProgID="AcroExch.Document.7" ShapeID="_x0000_i1026" DrawAspect="Icon" ObjectID="_1795418256" r:id="rId11"/>
              </w:object>
            </w:r>
          </w:p>
          <w:p w14:paraId="22317635" w14:textId="77777777" w:rsidR="00721877" w:rsidRPr="00721877" w:rsidRDefault="00721877" w:rsidP="00967A0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E909F80" w14:textId="77777777" w:rsidR="00721877" w:rsidRPr="00721877" w:rsidRDefault="00721877" w:rsidP="00967A0C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721877">
              <w:rPr>
                <w:rFonts w:asciiTheme="minorHAnsi" w:hAnsiTheme="minorHAnsi" w:cstheme="minorHAnsi"/>
                <w:u w:val="single"/>
              </w:rPr>
              <w:lastRenderedPageBreak/>
              <w:t xml:space="preserve">Til diskusjon: </w:t>
            </w:r>
          </w:p>
          <w:p w14:paraId="3086A6DE" w14:textId="51CEBFF4" w:rsidR="00A34336" w:rsidRPr="00E67194" w:rsidRDefault="00721877" w:rsidP="00E6719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67194">
              <w:rPr>
                <w:rFonts w:asciiTheme="minorHAnsi" w:hAnsiTheme="minorHAnsi" w:cstheme="minorHAnsi"/>
              </w:rPr>
              <w:t>Hvordan kan vi samarbeide med psykiatrigruppen på en god måte?</w:t>
            </w:r>
            <w:r w:rsidR="00E67194">
              <w:rPr>
                <w:rFonts w:asciiTheme="minorHAnsi" w:hAnsiTheme="minorHAnsi" w:cstheme="minorHAnsi"/>
              </w:rPr>
              <w:t xml:space="preserve"> </w:t>
            </w:r>
            <w:r w:rsidRPr="00E67194">
              <w:rPr>
                <w:rFonts w:asciiTheme="minorHAnsi" w:hAnsiTheme="minorHAnsi" w:cstheme="minorHAnsi"/>
              </w:rPr>
              <w:t>Hvor går grensen som ansatt i kommune eller på sykehus, for å anmelde personer i psykiatrigruppens målgruppe?</w:t>
            </w:r>
          </w:p>
          <w:p w14:paraId="2A8674B9" w14:textId="715F50A6" w:rsidR="00A34336" w:rsidRDefault="00A34336" w:rsidP="00967A0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0A5EE8E" w14:textId="53C23EBF" w:rsidR="00A34336" w:rsidRDefault="00A34336" w:rsidP="00967A0C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A34336">
              <w:rPr>
                <w:rFonts w:asciiTheme="minorHAnsi" w:hAnsiTheme="minorHAnsi" w:cstheme="minorHAnsi"/>
                <w:u w:val="single"/>
              </w:rPr>
              <w:t>Det kom følgende innspill:</w:t>
            </w:r>
          </w:p>
          <w:p w14:paraId="5DEE15DA" w14:textId="491AC497" w:rsidR="00A34336" w:rsidRDefault="000C4161" w:rsidP="00967A0C">
            <w:pPr>
              <w:pStyle w:val="Listeavsnitt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C4161">
              <w:rPr>
                <w:rFonts w:asciiTheme="minorHAnsi" w:hAnsiTheme="minorHAnsi" w:cstheme="minorHAnsi"/>
              </w:rPr>
              <w:t xml:space="preserve">Helsepersonell bør få mer kunnskap om hva det innebærer å anmelde, </w:t>
            </w:r>
            <w:r w:rsidR="00784A8C">
              <w:rPr>
                <w:rFonts w:asciiTheme="minorHAnsi" w:hAnsiTheme="minorHAnsi" w:cstheme="minorHAnsi"/>
              </w:rPr>
              <w:t>og</w:t>
            </w:r>
            <w:r w:rsidRPr="000C4161">
              <w:rPr>
                <w:rFonts w:asciiTheme="minorHAnsi" w:hAnsiTheme="minorHAnsi" w:cstheme="minorHAnsi"/>
              </w:rPr>
              <w:t xml:space="preserve"> hva man kan forvente.</w:t>
            </w:r>
          </w:p>
          <w:p w14:paraId="0BACD615" w14:textId="50A74BAD" w:rsidR="000C4161" w:rsidRDefault="000C4161" w:rsidP="00967A0C">
            <w:pPr>
              <w:pStyle w:val="Listeavsnitt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Dersom en anmeldt politisak bli henlagt er det likevel mulig å ringe og be om begrunnelse for henleggelsen. </w:t>
            </w:r>
          </w:p>
          <w:p w14:paraId="3D0EFAE6" w14:textId="2F89CDD3" w:rsidR="000C4161" w:rsidRDefault="000C4161" w:rsidP="00967A0C">
            <w:pPr>
              <w:pStyle w:val="Listeavsnitt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Prindsen mottakssenter </w:t>
            </w:r>
            <w:r w:rsidR="009462D4">
              <w:rPr>
                <w:rFonts w:asciiTheme="minorHAnsi" w:hAnsiTheme="minorHAnsi" w:cstheme="minorHAnsi"/>
              </w:rPr>
              <w:t xml:space="preserve">i regi av Velferdsetaten </w:t>
            </w:r>
            <w:r>
              <w:rPr>
                <w:rFonts w:asciiTheme="minorHAnsi" w:hAnsiTheme="minorHAnsi" w:cstheme="minorHAnsi"/>
              </w:rPr>
              <w:t>ble stengt midlertidig fra 22.10.24</w:t>
            </w:r>
            <w:r w:rsidR="00F1556A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etter pålegg fra Arbeidstilsynet, relatert til vold og trusler</w:t>
            </w:r>
            <w:r w:rsidR="00F1556A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Brukere har tatt med blant annet skytevåpen og kniver til senteret.</w:t>
            </w:r>
            <w:r w:rsidR="00F1556A">
              <w:rPr>
                <w:rFonts w:asciiTheme="minorHAnsi" w:hAnsiTheme="minorHAnsi" w:cstheme="minorHAnsi"/>
              </w:rPr>
              <w:t xml:space="preserve"> Ansatte har opplevd å bli truet eller utsatt for fysisk vold og utagering.</w:t>
            </w:r>
          </w:p>
          <w:p w14:paraId="19DFB4C1" w14:textId="204927B4" w:rsidR="00721877" w:rsidRPr="00F1556A" w:rsidRDefault="00F1556A" w:rsidP="00967A0C">
            <w:pPr>
              <w:pStyle w:val="Listeavsnitt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Oslo kommune bør utarbeide felles rutiner for anmeldelser til politiet.</w:t>
            </w:r>
          </w:p>
        </w:tc>
      </w:tr>
      <w:tr w:rsidR="00CD0224" w:rsidRPr="00441B5D" w14:paraId="041D8C41" w14:textId="77777777" w:rsidTr="009E2D88">
        <w:tc>
          <w:tcPr>
            <w:tcW w:w="1271" w:type="dxa"/>
          </w:tcPr>
          <w:p w14:paraId="6D7571BB" w14:textId="681D63A9" w:rsidR="00CD0224" w:rsidRPr="00441B5D" w:rsidRDefault="00590AEE" w:rsidP="00967A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20</w:t>
            </w:r>
            <w:r w:rsidR="00CD0224" w:rsidRPr="00441B5D">
              <w:rPr>
                <w:rFonts w:asciiTheme="minorHAnsi" w:hAnsiTheme="minorHAnsi" w:cstheme="minorHAnsi"/>
              </w:rPr>
              <w:t>/2</w:t>
            </w:r>
            <w:r w:rsidR="00737B84" w:rsidRPr="00441B5D">
              <w:rPr>
                <w:rFonts w:asciiTheme="minorHAnsi" w:hAnsiTheme="minorHAnsi" w:cstheme="minorHAnsi"/>
              </w:rPr>
              <w:t>024</w:t>
            </w:r>
          </w:p>
          <w:p w14:paraId="4D98F550" w14:textId="77777777" w:rsidR="009B2CCF" w:rsidRPr="00441B5D" w:rsidRDefault="009B2CCF" w:rsidP="00967A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B5D">
              <w:rPr>
                <w:rFonts w:asciiTheme="minorHAnsi" w:hAnsiTheme="minorHAnsi" w:cstheme="minorHAnsi"/>
              </w:rPr>
              <w:t>(</w:t>
            </w:r>
            <w:r w:rsidR="00664BE7" w:rsidRPr="00441B5D">
              <w:rPr>
                <w:rFonts w:asciiTheme="minorHAnsi" w:hAnsiTheme="minorHAnsi" w:cstheme="minorHAnsi"/>
              </w:rPr>
              <w:t>O/</w:t>
            </w:r>
            <w:r w:rsidRPr="00441B5D">
              <w:rPr>
                <w:rFonts w:asciiTheme="minorHAnsi" w:hAnsiTheme="minorHAnsi" w:cstheme="minorHAnsi"/>
              </w:rPr>
              <w:t>D)</w:t>
            </w:r>
          </w:p>
        </w:tc>
        <w:tc>
          <w:tcPr>
            <w:tcW w:w="7938" w:type="dxa"/>
          </w:tcPr>
          <w:p w14:paraId="0007EAF0" w14:textId="26DEB147" w:rsidR="00CD0224" w:rsidRPr="00441B5D" w:rsidRDefault="00532E1B" w:rsidP="00967A0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Orienteringssaker</w:t>
            </w:r>
          </w:p>
          <w:p w14:paraId="749DBE5E" w14:textId="243C9427" w:rsidR="00480283" w:rsidRPr="00E67194" w:rsidRDefault="00D747D6" w:rsidP="00E67194">
            <w:pPr>
              <w:pStyle w:val="Listeavsnitt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747D6">
              <w:rPr>
                <w:rFonts w:asciiTheme="minorHAnsi" w:hAnsiTheme="minorHAnsi" w:cstheme="minorHAnsi"/>
              </w:rPr>
              <w:t xml:space="preserve">Koordinator </w:t>
            </w:r>
            <w:r w:rsidR="00C72047">
              <w:rPr>
                <w:rFonts w:asciiTheme="minorHAnsi" w:hAnsiTheme="minorHAnsi" w:cstheme="minorHAnsi"/>
              </w:rPr>
              <w:t xml:space="preserve">for LSU-DS </w:t>
            </w:r>
            <w:r w:rsidRPr="00D747D6">
              <w:rPr>
                <w:rFonts w:asciiTheme="minorHAnsi" w:hAnsiTheme="minorHAnsi" w:cstheme="minorHAnsi"/>
              </w:rPr>
              <w:t>informerte om at ny rutine med felles meldeskjema for samhandlingsavvik, blir innført for sektorbydelene og sykehuset fra 1.1.2025 som et pilotprosjekt. Målsetning er å forenkle saksbehandling, standardisere en felles arbeidsmåte internt i kommunen,</w:t>
            </w:r>
            <w:r w:rsidR="00C72047">
              <w:rPr>
                <w:rFonts w:asciiTheme="minorHAnsi" w:hAnsiTheme="minorHAnsi" w:cstheme="minorHAnsi"/>
              </w:rPr>
              <w:t xml:space="preserve"> </w:t>
            </w:r>
            <w:r w:rsidRPr="00C72047">
              <w:rPr>
                <w:rFonts w:asciiTheme="minorHAnsi" w:hAnsiTheme="minorHAnsi" w:cstheme="minorHAnsi"/>
              </w:rPr>
              <w:t>samstemme med Diakonhjemmet sykehus sine rutiner, å enkelt kunne ta ut rapporter på samhandlingsavvik, og bruke samhandlingsavvik til felles forbedringsarbeid. Pilotprosjektet skal evalueres i mai/juni 2025. Det kan være aktuelt med en byomfattende rutine på sikt.</w:t>
            </w:r>
          </w:p>
          <w:p w14:paraId="2898AC7A" w14:textId="1ADB86CB" w:rsidR="00917237" w:rsidRPr="003026AB" w:rsidRDefault="00362962" w:rsidP="00967A0C">
            <w:pPr>
              <w:pStyle w:val="Listeavsnitt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72047">
              <w:rPr>
                <w:rFonts w:asciiTheme="minorHAnsi" w:hAnsiTheme="minorHAnsi" w:cstheme="minorHAnsi"/>
              </w:rPr>
              <w:t xml:space="preserve">Oversikten over hjelpetilbud innen psykisk helse, som er tilgjengelig via Kompetansebroen </w:t>
            </w:r>
            <w:r w:rsidR="00C72047">
              <w:rPr>
                <w:rFonts w:asciiTheme="minorHAnsi" w:hAnsiTheme="minorHAnsi" w:cstheme="minorHAnsi"/>
              </w:rPr>
              <w:t xml:space="preserve">har nylig blitt oppdatert, se lenke: </w:t>
            </w:r>
            <w:hyperlink r:id="rId12" w:history="1">
              <w:r w:rsidR="007D2022" w:rsidRPr="007D2022">
                <w:rPr>
                  <w:color w:val="0000FF"/>
                  <w:u w:val="single"/>
                </w:rPr>
                <w:t>230613-Hjelpetilbud-uten-henvisning-i-forstelinjen-innen-psykisk-helsever1-3.docx</w:t>
              </w:r>
            </w:hyperlink>
          </w:p>
        </w:tc>
      </w:tr>
      <w:tr w:rsidR="00BC0240" w:rsidRPr="00441B5D" w14:paraId="674C16F7" w14:textId="77777777" w:rsidTr="009E2D88">
        <w:tc>
          <w:tcPr>
            <w:tcW w:w="1271" w:type="dxa"/>
          </w:tcPr>
          <w:p w14:paraId="6ADA8A72" w14:textId="633B933E" w:rsidR="00BC0240" w:rsidRPr="00441B5D" w:rsidRDefault="00CB7B14" w:rsidP="00967A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="00BC0240" w:rsidRPr="00441B5D">
              <w:rPr>
                <w:rFonts w:asciiTheme="minorHAnsi" w:hAnsiTheme="minorHAnsi" w:cstheme="minorHAnsi"/>
              </w:rPr>
              <w:t>/2024</w:t>
            </w:r>
          </w:p>
          <w:p w14:paraId="3C76F84D" w14:textId="68189FE2" w:rsidR="00BC0240" w:rsidRPr="00441B5D" w:rsidRDefault="00BC0240" w:rsidP="00967A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1B5D">
              <w:rPr>
                <w:rFonts w:asciiTheme="minorHAnsi" w:hAnsiTheme="minorHAnsi" w:cstheme="minorHAnsi"/>
              </w:rPr>
              <w:t>(O/D)</w:t>
            </w:r>
          </w:p>
        </w:tc>
        <w:tc>
          <w:tcPr>
            <w:tcW w:w="7938" w:type="dxa"/>
          </w:tcPr>
          <w:p w14:paraId="265570C6" w14:textId="5D392D64" w:rsidR="00BC0240" w:rsidRPr="00441B5D" w:rsidRDefault="00CB7B14" w:rsidP="00967A0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Runde rundt bordet</w:t>
            </w:r>
          </w:p>
          <w:p w14:paraId="78DB6A7D" w14:textId="53F43B35" w:rsidR="00BC0240" w:rsidRDefault="00D212CB" w:rsidP="00967A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D212CB">
              <w:rPr>
                <w:rFonts w:asciiTheme="minorHAnsi" w:hAnsiTheme="minorHAnsi" w:cstheme="minorHAnsi"/>
              </w:rPr>
              <w:t xml:space="preserve">eltakerne </w:t>
            </w:r>
            <w:r>
              <w:rPr>
                <w:rFonts w:asciiTheme="minorHAnsi" w:hAnsiTheme="minorHAnsi" w:cstheme="minorHAnsi"/>
              </w:rPr>
              <w:t xml:space="preserve">ble bedt </w:t>
            </w:r>
            <w:r w:rsidRPr="00D212CB">
              <w:rPr>
                <w:rFonts w:asciiTheme="minorHAnsi" w:hAnsiTheme="minorHAnsi" w:cstheme="minorHAnsi"/>
              </w:rPr>
              <w:t>om å komme med forslag til tema som kan være relevante for møter i 2025</w:t>
            </w:r>
            <w:r w:rsidR="00A404A6">
              <w:rPr>
                <w:rFonts w:asciiTheme="minorHAnsi" w:hAnsiTheme="minorHAnsi" w:cstheme="minorHAnsi"/>
              </w:rPr>
              <w:t>:</w:t>
            </w:r>
          </w:p>
          <w:p w14:paraId="2091BEED" w14:textId="5CEE6CA5" w:rsidR="00D439F4" w:rsidRDefault="00D439F4" w:rsidP="00967A0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AF79292" w14:textId="7035567C" w:rsidR="00A30BEF" w:rsidRDefault="00A30BEF" w:rsidP="00967A0C">
            <w:pPr>
              <w:pStyle w:val="Listeavsnitt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Presentasjon av kurs</w:t>
            </w:r>
            <w:r w:rsidR="00FD7FF3">
              <w:rPr>
                <w:rFonts w:asciiTheme="minorHAnsi" w:hAnsiTheme="minorHAnsi" w:cstheme="minorHAnsi"/>
              </w:rPr>
              <w:t xml:space="preserve"> kalt «Fokus»</w:t>
            </w:r>
            <w:r>
              <w:rPr>
                <w:rFonts w:asciiTheme="minorHAnsi" w:hAnsiTheme="minorHAnsi" w:cstheme="minorHAnsi"/>
              </w:rPr>
              <w:t xml:space="preserve"> i regi av SiO Helse</w:t>
            </w:r>
            <w:r w:rsidR="00FD7FF3">
              <w:rPr>
                <w:rFonts w:asciiTheme="minorHAnsi" w:hAnsiTheme="minorHAnsi" w:cstheme="minorHAnsi"/>
              </w:rPr>
              <w:t>. Målgruppen til dette kurset er studenter som strever med fokus</w:t>
            </w:r>
            <w:r w:rsidR="005439F0">
              <w:rPr>
                <w:rFonts w:asciiTheme="minorHAnsi" w:hAnsiTheme="minorHAnsi" w:cstheme="minorHAnsi"/>
              </w:rPr>
              <w:t>,</w:t>
            </w:r>
            <w:r w:rsidR="00FD7FF3">
              <w:rPr>
                <w:rFonts w:asciiTheme="minorHAnsi" w:hAnsiTheme="minorHAnsi" w:cstheme="minorHAnsi"/>
              </w:rPr>
              <w:t xml:space="preserve"> eller har ekstra utfordringer grunnet f.eks. en ADHD-diagnose. </w:t>
            </w:r>
          </w:p>
          <w:p w14:paraId="5F5A81DE" w14:textId="7B8C9330" w:rsidR="00D439F4" w:rsidRDefault="00D439F4" w:rsidP="00967A0C">
            <w:pPr>
              <w:pStyle w:val="Listeavsnitt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="00682859" w:rsidRPr="00D439F4">
              <w:rPr>
                <w:rFonts w:asciiTheme="minorHAnsi" w:hAnsiTheme="minorHAnsi" w:cstheme="minorHAnsi"/>
              </w:rPr>
              <w:t>old og trusler</w:t>
            </w:r>
            <w:r w:rsidR="004439CB">
              <w:rPr>
                <w:rFonts w:asciiTheme="minorHAnsi" w:hAnsiTheme="minorHAnsi" w:cstheme="minorHAnsi"/>
              </w:rPr>
              <w:t xml:space="preserve">. Oppfølgingstema fra forrige møte. Ønsker å invitere inn medarbeidere som </w:t>
            </w:r>
            <w:r w:rsidR="00361A80">
              <w:rPr>
                <w:rFonts w:asciiTheme="minorHAnsi" w:hAnsiTheme="minorHAnsi" w:cstheme="minorHAnsi"/>
              </w:rPr>
              <w:t>arbeider klinisk, for eksempel i FOT-team eller hjemmetjenesten.</w:t>
            </w:r>
          </w:p>
          <w:p w14:paraId="2A39161C" w14:textId="6E31D611" w:rsidR="00682859" w:rsidRDefault="00D439F4" w:rsidP="00967A0C">
            <w:pPr>
              <w:pStyle w:val="Listeavsnitt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Pr="00D439F4">
              <w:rPr>
                <w:rFonts w:asciiTheme="minorHAnsi" w:hAnsiTheme="minorHAnsi" w:cstheme="minorHAnsi"/>
              </w:rPr>
              <w:t xml:space="preserve">vilke planer har Sykehjemsetaten for å ivareta pasienter med behov for langtidsplass, med voldelig atferd pga demens og/eller alvorlig rusavhengighet, inkludert </w:t>
            </w:r>
            <w:r w:rsidR="00F21B38">
              <w:rPr>
                <w:rFonts w:asciiTheme="minorHAnsi" w:hAnsiTheme="minorHAnsi" w:cstheme="minorHAnsi"/>
              </w:rPr>
              <w:t xml:space="preserve">stort </w:t>
            </w:r>
            <w:r w:rsidRPr="00D439F4">
              <w:rPr>
                <w:rFonts w:asciiTheme="minorHAnsi" w:hAnsiTheme="minorHAnsi" w:cstheme="minorHAnsi"/>
              </w:rPr>
              <w:t>behov for pleie</w:t>
            </w:r>
            <w:r>
              <w:rPr>
                <w:rFonts w:asciiTheme="minorHAnsi" w:hAnsiTheme="minorHAnsi" w:cstheme="minorHAnsi"/>
              </w:rPr>
              <w:t>?</w:t>
            </w:r>
          </w:p>
          <w:p w14:paraId="72B6DDFA" w14:textId="79917091" w:rsidR="00D439F4" w:rsidRDefault="00C13D3F" w:rsidP="00967A0C">
            <w:pPr>
              <w:pStyle w:val="Listeavsnitt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Kunsten å kartlegge likt – </w:t>
            </w:r>
            <w:r w:rsidR="007F437B">
              <w:rPr>
                <w:rFonts w:asciiTheme="minorHAnsi" w:hAnsiTheme="minorHAnsi" w:cstheme="minorHAnsi"/>
              </w:rPr>
              <w:t>k</w:t>
            </w:r>
            <w:r>
              <w:rPr>
                <w:rFonts w:asciiTheme="minorHAnsi" w:hAnsiTheme="minorHAnsi" w:cstheme="minorHAnsi"/>
              </w:rPr>
              <w:t>artlegging med bruk av «Brukerplan» skal gjennomføres i alle bydeler.</w:t>
            </w:r>
          </w:p>
          <w:p w14:paraId="1A229936" w14:textId="77A4BCA0" w:rsidR="00361A80" w:rsidRPr="004439CB" w:rsidRDefault="00361A80" w:rsidP="00967A0C">
            <w:pPr>
              <w:pStyle w:val="Listeavsnitt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Invitere psykososialt kriseteam fra sektorbydelene</w:t>
            </w:r>
            <w:r w:rsidR="00FD7FF3">
              <w:rPr>
                <w:rFonts w:asciiTheme="minorHAnsi" w:hAnsiTheme="minorHAnsi" w:cstheme="minorHAnsi"/>
              </w:rPr>
              <w:t>.</w:t>
            </w:r>
          </w:p>
          <w:p w14:paraId="6B9781FB" w14:textId="77777777" w:rsidR="00A404A6" w:rsidRPr="00A404A6" w:rsidRDefault="00A404A6" w:rsidP="00967A0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B328DA8" w14:textId="08FCA533" w:rsidR="00CB7B14" w:rsidRDefault="003026AB" w:rsidP="00967A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Følgende innspill ble gitt mht. </w:t>
            </w:r>
            <w:r w:rsidR="00A404A6" w:rsidRPr="00A404A6">
              <w:rPr>
                <w:rFonts w:asciiTheme="minorHAnsi" w:hAnsiTheme="minorHAnsi" w:cstheme="minorHAnsi"/>
              </w:rPr>
              <w:t>hva som har fungert godt/mindre godt i årets møter</w:t>
            </w:r>
            <w:r w:rsidR="00A404A6">
              <w:rPr>
                <w:rFonts w:asciiTheme="minorHAnsi" w:hAnsiTheme="minorHAnsi" w:cstheme="minorHAnsi"/>
              </w:rPr>
              <w:t>:</w:t>
            </w:r>
          </w:p>
          <w:p w14:paraId="3B207598" w14:textId="58CFEF43" w:rsidR="00A404A6" w:rsidRPr="00FD7FF3" w:rsidRDefault="000B0A8F" w:rsidP="00967A0C">
            <w:pPr>
              <w:pStyle w:val="Listeavsnitt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361A80">
              <w:rPr>
                <w:rFonts w:asciiTheme="minorHAnsi" w:hAnsiTheme="minorHAnsi" w:cstheme="minorHAnsi"/>
              </w:rPr>
              <w:t>orslag om å få inn et fast punkt med informasjon om saker til/fra LSU-DS, samt jevnlig oppfølging av lokal porteføljeplan.</w:t>
            </w:r>
          </w:p>
        </w:tc>
      </w:tr>
      <w:tr w:rsidR="00CB7B14" w:rsidRPr="00441B5D" w14:paraId="31032F66" w14:textId="77777777" w:rsidTr="009E2D88">
        <w:tc>
          <w:tcPr>
            <w:tcW w:w="1271" w:type="dxa"/>
          </w:tcPr>
          <w:p w14:paraId="507E8803" w14:textId="77777777" w:rsidR="00CB7B14" w:rsidRDefault="00CB7B14" w:rsidP="00967A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22/2024</w:t>
            </w:r>
          </w:p>
          <w:p w14:paraId="7F89C8A7" w14:textId="38E959F4" w:rsidR="00CB7B14" w:rsidRDefault="00CB7B14" w:rsidP="00967A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(O/D)</w:t>
            </w:r>
          </w:p>
        </w:tc>
        <w:tc>
          <w:tcPr>
            <w:tcW w:w="7938" w:type="dxa"/>
          </w:tcPr>
          <w:p w14:paraId="3B3C39FF" w14:textId="4EB3DFFF" w:rsidR="00CB7B14" w:rsidRDefault="00CB7B14" w:rsidP="00967A0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Eventuelt</w:t>
            </w:r>
          </w:p>
          <w:p w14:paraId="6449DA8F" w14:textId="05547786" w:rsidR="00CB7B14" w:rsidRDefault="00682859" w:rsidP="00967A0C">
            <w:pPr>
              <w:pStyle w:val="Listeavsnit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404A6">
              <w:rPr>
                <w:rFonts w:asciiTheme="minorHAnsi" w:hAnsiTheme="minorHAnsi" w:cstheme="minorHAnsi"/>
              </w:rPr>
              <w:lastRenderedPageBreak/>
              <w:t xml:space="preserve">Avdelingsleder Torfinn </w:t>
            </w:r>
            <w:r w:rsidR="00020B62" w:rsidRPr="00A404A6">
              <w:rPr>
                <w:rFonts w:asciiTheme="minorHAnsi" w:hAnsiTheme="minorHAnsi" w:cstheme="minorHAnsi"/>
              </w:rPr>
              <w:t>Lødøen Gaarden ved Alderspsykiatrisk avdeling varslet at det er blitt mer krevende enn tidligere, å finne egnet plass ved utskrivelse fra sykehus (her: Alderspsykiatrisk døgnenhet), for pasienter med behov for skjermet og forsterket sykehjemsplass.</w:t>
            </w:r>
            <w:r w:rsidR="008B45B8">
              <w:rPr>
                <w:rFonts w:asciiTheme="minorHAnsi" w:hAnsiTheme="minorHAnsi" w:cstheme="minorHAnsi"/>
              </w:rPr>
              <w:t xml:space="preserve"> </w:t>
            </w:r>
            <w:r w:rsidR="00020B62" w:rsidRPr="00A404A6">
              <w:rPr>
                <w:rFonts w:asciiTheme="minorHAnsi" w:hAnsiTheme="minorHAnsi" w:cstheme="minorHAnsi"/>
              </w:rPr>
              <w:t xml:space="preserve">Gjelder pasienter med alvorlige atferdsforstyrrelser og psykiske symptomer ved demens (APSD). </w:t>
            </w:r>
          </w:p>
          <w:p w14:paraId="1479F17A" w14:textId="77777777" w:rsidR="00361A80" w:rsidRDefault="00361A80" w:rsidP="00967A0C">
            <w:pPr>
              <w:pStyle w:val="Listeavsnitt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433B1458" w14:textId="76BDF6A3" w:rsidR="008B45B8" w:rsidRPr="009878B8" w:rsidRDefault="00A404A6" w:rsidP="009878B8">
            <w:pPr>
              <w:pStyle w:val="Listeavsnit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 ble gitt informasjon til alle deltakerne per epost om fag</w:t>
            </w:r>
            <w:r w:rsidR="008B45B8">
              <w:rPr>
                <w:rFonts w:asciiTheme="minorHAnsi" w:hAnsiTheme="minorHAnsi" w:cstheme="minorHAnsi"/>
              </w:rPr>
              <w:t>samling vedrørende AD/HD</w:t>
            </w:r>
            <w:r>
              <w:rPr>
                <w:rFonts w:asciiTheme="minorHAnsi" w:hAnsiTheme="minorHAnsi" w:cstheme="minorHAnsi"/>
              </w:rPr>
              <w:t xml:space="preserve"> i regi av Statsforvalteren</w:t>
            </w:r>
            <w:r w:rsidR="008B45B8">
              <w:rPr>
                <w:rFonts w:asciiTheme="minorHAnsi" w:hAnsiTheme="minorHAnsi" w:cstheme="minorHAnsi"/>
              </w:rPr>
              <w:t>.</w:t>
            </w:r>
            <w:r w:rsidR="008B45B8">
              <w:t xml:space="preserve"> </w:t>
            </w:r>
            <w:r w:rsidR="008B45B8" w:rsidRPr="008B45B8">
              <w:rPr>
                <w:rFonts w:asciiTheme="minorHAnsi" w:hAnsiTheme="minorHAnsi" w:cstheme="minorHAnsi"/>
              </w:rPr>
              <w:t>Dato:</w:t>
            </w:r>
            <w:r w:rsidR="008B45B8">
              <w:rPr>
                <w:rFonts w:asciiTheme="minorHAnsi" w:hAnsiTheme="minorHAnsi" w:cstheme="minorHAnsi"/>
              </w:rPr>
              <w:t xml:space="preserve"> </w:t>
            </w:r>
            <w:r w:rsidR="008B45B8" w:rsidRPr="008B45B8">
              <w:rPr>
                <w:rFonts w:asciiTheme="minorHAnsi" w:hAnsiTheme="minorHAnsi" w:cstheme="minorHAnsi"/>
              </w:rPr>
              <w:t>13.</w:t>
            </w:r>
            <w:r w:rsidR="009878B8">
              <w:rPr>
                <w:rFonts w:asciiTheme="minorHAnsi" w:hAnsiTheme="minorHAnsi" w:cstheme="minorHAnsi"/>
              </w:rPr>
              <w:t>12.</w:t>
            </w:r>
            <w:r w:rsidR="008B45B8" w:rsidRPr="008B45B8">
              <w:rPr>
                <w:rFonts w:asciiTheme="minorHAnsi" w:hAnsiTheme="minorHAnsi" w:cstheme="minorHAnsi"/>
              </w:rPr>
              <w:t>24</w:t>
            </w:r>
            <w:r w:rsidR="009878B8">
              <w:rPr>
                <w:rFonts w:asciiTheme="minorHAnsi" w:hAnsiTheme="minorHAnsi" w:cstheme="minorHAnsi"/>
              </w:rPr>
              <w:t>, kl.</w:t>
            </w:r>
            <w:r w:rsidR="008B45B8" w:rsidRPr="008B45B8">
              <w:rPr>
                <w:rFonts w:asciiTheme="minorHAnsi" w:hAnsiTheme="minorHAnsi" w:cstheme="minorHAnsi"/>
              </w:rPr>
              <w:t xml:space="preserve"> 09:30 - 14:00</w:t>
            </w:r>
            <w:r w:rsidR="008B45B8">
              <w:rPr>
                <w:rFonts w:asciiTheme="minorHAnsi" w:hAnsiTheme="minorHAnsi" w:cstheme="minorHAnsi"/>
              </w:rPr>
              <w:t>.</w:t>
            </w:r>
            <w:r w:rsidR="009878B8">
              <w:rPr>
                <w:rFonts w:asciiTheme="minorHAnsi" w:hAnsiTheme="minorHAnsi" w:cstheme="minorHAnsi"/>
              </w:rPr>
              <w:t xml:space="preserve"> </w:t>
            </w:r>
            <w:r w:rsidR="008B45B8" w:rsidRPr="009878B8">
              <w:rPr>
                <w:rFonts w:asciiTheme="minorHAnsi" w:hAnsiTheme="minorHAnsi" w:cstheme="minorHAnsi"/>
              </w:rPr>
              <w:t xml:space="preserve">Sted: Nationaltheatret Konferansesenter, Haakon VIIs gate 9, 0161 Oslo. </w:t>
            </w:r>
          </w:p>
          <w:p w14:paraId="7A50643F" w14:textId="7922B307" w:rsidR="008B45B8" w:rsidRDefault="008B45B8" w:rsidP="00967A0C">
            <w:pPr>
              <w:pStyle w:val="Listeavsnitt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lenke for mer informasjon</w:t>
            </w:r>
            <w:r w:rsidR="00A404A6" w:rsidRPr="008B45B8">
              <w:rPr>
                <w:rFonts w:asciiTheme="minorHAnsi" w:hAnsiTheme="minorHAnsi" w:cstheme="minorHAnsi"/>
              </w:rPr>
              <w:t>:</w:t>
            </w:r>
          </w:p>
          <w:p w14:paraId="63E3B0D1" w14:textId="5AD2AA4A" w:rsidR="00A404A6" w:rsidRPr="008B45B8" w:rsidRDefault="00A404A6" w:rsidP="00967A0C">
            <w:pPr>
              <w:pStyle w:val="Listeavsnitt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B45B8">
              <w:rPr>
                <w:rFonts w:asciiTheme="minorHAnsi" w:hAnsiTheme="minorHAnsi" w:cstheme="minorHAnsi"/>
              </w:rPr>
              <w:t xml:space="preserve">  </w:t>
            </w:r>
            <w:hyperlink r:id="rId13" w:history="1">
              <w:r w:rsidR="008B45B8" w:rsidRPr="008B45B8">
                <w:rPr>
                  <w:rStyle w:val="Hyperkobling"/>
                  <w:rFonts w:eastAsia="Times New Roman"/>
                </w:rPr>
                <w:t>https://www.statsforvalteren.no/ostfold-buskerud-oslo-og-akershus/kurs-og-konferanser/2024/12/fagsamling-adhd/</w:t>
              </w:r>
            </w:hyperlink>
          </w:p>
        </w:tc>
      </w:tr>
      <w:tr w:rsidR="00D5719A" w:rsidRPr="00441B5D" w14:paraId="5EF4AFF4" w14:textId="77777777" w:rsidTr="009878B8">
        <w:tc>
          <w:tcPr>
            <w:tcW w:w="9209" w:type="dxa"/>
            <w:gridSpan w:val="2"/>
            <w:shd w:val="clear" w:color="auto" w:fill="EAF1DD" w:themeFill="accent3" w:themeFillTint="33"/>
          </w:tcPr>
          <w:p w14:paraId="0C4DF5FD" w14:textId="67D81681" w:rsidR="00813C4D" w:rsidRDefault="00813C4D" w:rsidP="009878B8">
            <w:pPr>
              <w:shd w:val="clear" w:color="auto" w:fill="EAF1DD" w:themeFill="accent3" w:themeFillTint="33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41B5D">
              <w:rPr>
                <w:rFonts w:asciiTheme="minorHAnsi" w:hAnsiTheme="minorHAnsi" w:cstheme="minorHAnsi"/>
                <w:b/>
              </w:rPr>
              <w:lastRenderedPageBreak/>
              <w:t>Det er planlagt følgende møte</w:t>
            </w:r>
            <w:r w:rsidR="008C28A0">
              <w:rPr>
                <w:rFonts w:asciiTheme="minorHAnsi" w:hAnsiTheme="minorHAnsi" w:cstheme="minorHAnsi"/>
                <w:b/>
              </w:rPr>
              <w:t>r</w:t>
            </w:r>
            <w:r w:rsidRPr="00441B5D">
              <w:rPr>
                <w:rFonts w:asciiTheme="minorHAnsi" w:hAnsiTheme="minorHAnsi" w:cstheme="minorHAnsi"/>
                <w:b/>
              </w:rPr>
              <w:t xml:space="preserve"> </w:t>
            </w:r>
            <w:r w:rsidR="00362962">
              <w:rPr>
                <w:rFonts w:asciiTheme="minorHAnsi" w:hAnsiTheme="minorHAnsi" w:cstheme="minorHAnsi"/>
                <w:b/>
              </w:rPr>
              <w:t>i</w:t>
            </w:r>
            <w:r w:rsidRPr="00441B5D">
              <w:rPr>
                <w:rFonts w:asciiTheme="minorHAnsi" w:hAnsiTheme="minorHAnsi" w:cstheme="minorHAnsi"/>
                <w:b/>
              </w:rPr>
              <w:t xml:space="preserve"> </w:t>
            </w:r>
            <w:r w:rsidR="008C28A0">
              <w:rPr>
                <w:rFonts w:asciiTheme="minorHAnsi" w:hAnsiTheme="minorHAnsi" w:cstheme="minorHAnsi"/>
                <w:b/>
              </w:rPr>
              <w:t>2025</w:t>
            </w:r>
            <w:r w:rsidRPr="00441B5D">
              <w:rPr>
                <w:rFonts w:asciiTheme="minorHAnsi" w:hAnsiTheme="minorHAnsi" w:cstheme="minorHAnsi"/>
                <w:b/>
              </w:rPr>
              <w:t>:</w:t>
            </w:r>
          </w:p>
          <w:p w14:paraId="67E44FC4" w14:textId="77777777" w:rsidR="009878B8" w:rsidRPr="00362962" w:rsidRDefault="009878B8" w:rsidP="009878B8">
            <w:pPr>
              <w:shd w:val="clear" w:color="auto" w:fill="EAF1DD" w:themeFill="accent3" w:themeFillTint="33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4DF58188" w14:textId="416D5AB3" w:rsidR="00414CE1" w:rsidRPr="009878B8" w:rsidRDefault="00813C4D" w:rsidP="009878B8">
            <w:pPr>
              <w:pStyle w:val="Listeavsnitt"/>
              <w:numPr>
                <w:ilvl w:val="0"/>
                <w:numId w:val="5"/>
              </w:numPr>
              <w:shd w:val="clear" w:color="auto" w:fill="EAF1DD" w:themeFill="accent3" w:themeFillTint="33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878B8">
              <w:rPr>
                <w:rFonts w:asciiTheme="minorHAnsi" w:hAnsiTheme="minorHAnsi" w:cstheme="minorHAnsi"/>
                <w:b/>
                <w:u w:val="single"/>
              </w:rPr>
              <w:t xml:space="preserve">Torsdag </w:t>
            </w:r>
            <w:r w:rsidR="00704212" w:rsidRPr="009878B8">
              <w:rPr>
                <w:rFonts w:asciiTheme="minorHAnsi" w:hAnsiTheme="minorHAnsi" w:cstheme="minorHAnsi"/>
                <w:b/>
                <w:u w:val="single"/>
              </w:rPr>
              <w:t>6. februar</w:t>
            </w:r>
            <w:r w:rsidRPr="009878B8">
              <w:rPr>
                <w:rFonts w:asciiTheme="minorHAnsi" w:hAnsiTheme="minorHAnsi" w:cstheme="minorHAnsi"/>
                <w:b/>
                <w:u w:val="single"/>
              </w:rPr>
              <w:t xml:space="preserve"> 202</w:t>
            </w:r>
            <w:r w:rsidR="00704212" w:rsidRPr="009878B8">
              <w:rPr>
                <w:rFonts w:asciiTheme="minorHAnsi" w:hAnsiTheme="minorHAnsi" w:cstheme="minorHAnsi"/>
                <w:b/>
                <w:u w:val="single"/>
              </w:rPr>
              <w:t>5</w:t>
            </w:r>
            <w:r w:rsidRPr="009878B8">
              <w:rPr>
                <w:rFonts w:asciiTheme="minorHAnsi" w:hAnsiTheme="minorHAnsi" w:cstheme="minorHAnsi"/>
                <w:b/>
                <w:u w:val="single"/>
              </w:rPr>
              <w:t>, kl. 14:00-15:30</w:t>
            </w:r>
          </w:p>
          <w:p w14:paraId="198B1ED4" w14:textId="1B3D60F8" w:rsidR="002A6802" w:rsidRDefault="00414CE1" w:rsidP="009878B8">
            <w:pPr>
              <w:pStyle w:val="Listeavsnitt"/>
              <w:shd w:val="clear" w:color="auto" w:fill="EAF1DD" w:themeFill="accent3" w:themeFillTint="33"/>
              <w:spacing w:after="0" w:line="240" w:lineRule="auto"/>
              <w:rPr>
                <w:rFonts w:asciiTheme="minorHAnsi" w:hAnsiTheme="minorHAnsi" w:cstheme="minorHAnsi"/>
              </w:rPr>
            </w:pPr>
            <w:r w:rsidRPr="00441B5D">
              <w:rPr>
                <w:rFonts w:asciiTheme="minorHAnsi" w:hAnsiTheme="minorHAnsi" w:cstheme="minorHAnsi"/>
              </w:rPr>
              <w:t>Møtested: Diakonhjemmet sykehus (DS), Møterom Administrasjonen, 3. etasje</w:t>
            </w:r>
          </w:p>
          <w:p w14:paraId="1CBDB8B4" w14:textId="60B35444" w:rsidR="00704212" w:rsidRPr="009878B8" w:rsidRDefault="00704212" w:rsidP="009878B8">
            <w:pPr>
              <w:pStyle w:val="Listeavsnitt"/>
              <w:numPr>
                <w:ilvl w:val="0"/>
                <w:numId w:val="5"/>
              </w:numPr>
              <w:shd w:val="clear" w:color="auto" w:fill="EAF1DD" w:themeFill="accent3" w:themeFillTint="33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878B8">
              <w:rPr>
                <w:rFonts w:asciiTheme="minorHAnsi" w:hAnsiTheme="minorHAnsi" w:cstheme="minorHAnsi"/>
                <w:b/>
                <w:u w:val="single"/>
              </w:rPr>
              <w:t>Torsdag 15. mai 2025, kl. 14:00-15:30</w:t>
            </w:r>
          </w:p>
          <w:p w14:paraId="5AB49E80" w14:textId="74714C2D" w:rsidR="00704212" w:rsidRPr="00441B5D" w:rsidRDefault="00704212" w:rsidP="009878B8">
            <w:pPr>
              <w:pStyle w:val="Listeavsnitt"/>
              <w:shd w:val="clear" w:color="auto" w:fill="EAF1DD" w:themeFill="accent3" w:themeFillTint="33"/>
              <w:spacing w:after="0" w:line="240" w:lineRule="auto"/>
              <w:rPr>
                <w:rFonts w:asciiTheme="minorHAnsi" w:hAnsiTheme="minorHAnsi" w:cstheme="minorHAnsi"/>
              </w:rPr>
            </w:pPr>
            <w:r w:rsidRPr="00704212">
              <w:rPr>
                <w:rFonts w:asciiTheme="minorHAnsi" w:hAnsiTheme="minorHAnsi" w:cstheme="minorHAnsi"/>
              </w:rPr>
              <w:t>Møtested: Diakonhjemmet sykehus (DS), Møterom Administrasjonen, 3. etasje</w:t>
            </w:r>
          </w:p>
          <w:p w14:paraId="54FD0C7F" w14:textId="77777777" w:rsidR="00813C4D" w:rsidRPr="00441B5D" w:rsidRDefault="00813C4D" w:rsidP="00967A0C">
            <w:pPr>
              <w:pStyle w:val="Listeavsnitt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898898F" w14:textId="2E22F258" w:rsidR="000158E5" w:rsidRDefault="009878B8" w:rsidP="00967A0C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NB! </w:t>
            </w:r>
            <w:r w:rsidR="00D5719A" w:rsidRPr="00441B5D">
              <w:rPr>
                <w:rFonts w:asciiTheme="minorHAnsi" w:hAnsiTheme="minorHAnsi" w:cstheme="minorHAnsi"/>
              </w:rPr>
              <w:t>Mel</w:t>
            </w:r>
            <w:bookmarkStart w:id="1" w:name="_GoBack"/>
            <w:bookmarkEnd w:id="1"/>
            <w:r w:rsidR="00D5719A" w:rsidRPr="00441B5D">
              <w:rPr>
                <w:rFonts w:asciiTheme="minorHAnsi" w:hAnsiTheme="minorHAnsi" w:cstheme="minorHAnsi"/>
              </w:rPr>
              <w:t xml:space="preserve">d gjerne aktuelle saker per epost til koordinator </w:t>
            </w:r>
            <w:hyperlink r:id="rId14" w:history="1">
              <w:r w:rsidR="00D5719A" w:rsidRPr="00441B5D">
                <w:rPr>
                  <w:rStyle w:val="Hyperkobling"/>
                  <w:rFonts w:asciiTheme="minorHAnsi" w:hAnsiTheme="minorHAnsi" w:cstheme="minorHAnsi"/>
                </w:rPr>
                <w:t>Therese.Mjatveit@diakonsyk.no</w:t>
              </w:r>
            </w:hyperlink>
            <w:r w:rsidR="00D5719A" w:rsidRPr="00441B5D">
              <w:rPr>
                <w:rFonts w:asciiTheme="minorHAnsi" w:hAnsiTheme="minorHAnsi" w:cstheme="minorHAnsi"/>
              </w:rPr>
              <w:t xml:space="preserve">. Arbeidsutvalget </w:t>
            </w:r>
            <w:r w:rsidR="000158E5">
              <w:rPr>
                <w:rFonts w:asciiTheme="minorHAnsi" w:hAnsiTheme="minorHAnsi" w:cstheme="minorHAnsi"/>
              </w:rPr>
              <w:t xml:space="preserve">(AU) </w:t>
            </w:r>
            <w:r w:rsidR="00D5719A" w:rsidRPr="00441B5D">
              <w:rPr>
                <w:rFonts w:asciiTheme="minorHAnsi" w:hAnsiTheme="minorHAnsi" w:cstheme="minorHAnsi"/>
              </w:rPr>
              <w:t xml:space="preserve">består </w:t>
            </w:r>
            <w:r w:rsidR="000158E5">
              <w:rPr>
                <w:rFonts w:asciiTheme="minorHAnsi" w:hAnsiTheme="minorHAnsi" w:cstheme="minorHAnsi"/>
              </w:rPr>
              <w:t xml:space="preserve">per i dag </w:t>
            </w:r>
            <w:r w:rsidR="00D5719A" w:rsidRPr="00441B5D">
              <w:rPr>
                <w:rFonts w:asciiTheme="minorHAnsi" w:hAnsiTheme="minorHAnsi" w:cstheme="minorHAnsi"/>
              </w:rPr>
              <w:t xml:space="preserve">av </w:t>
            </w:r>
            <w:r w:rsidR="000158E5">
              <w:rPr>
                <w:rFonts w:asciiTheme="minorHAnsi" w:hAnsiTheme="minorHAnsi" w:cstheme="minorHAnsi"/>
              </w:rPr>
              <w:t xml:space="preserve">seksjonsleder </w:t>
            </w:r>
            <w:r w:rsidR="00D5719A" w:rsidRPr="00441B5D">
              <w:rPr>
                <w:rFonts w:asciiTheme="minorHAnsi" w:hAnsiTheme="minorHAnsi" w:cstheme="minorHAnsi"/>
              </w:rPr>
              <w:t>Elin Olsson Ransau</w:t>
            </w:r>
            <w:r w:rsidR="000158E5">
              <w:rPr>
                <w:rFonts w:asciiTheme="minorHAnsi" w:hAnsiTheme="minorHAnsi" w:cstheme="minorHAnsi"/>
              </w:rPr>
              <w:t>, Bydel Frogner</w:t>
            </w:r>
            <w:r w:rsidR="00362962">
              <w:rPr>
                <w:rFonts w:asciiTheme="minorHAnsi" w:hAnsiTheme="minorHAnsi" w:cstheme="minorHAnsi"/>
              </w:rPr>
              <w:t>,</w:t>
            </w:r>
            <w:r w:rsidR="00D5719A" w:rsidRPr="00441B5D">
              <w:rPr>
                <w:rFonts w:asciiTheme="minorHAnsi" w:hAnsiTheme="minorHAnsi" w:cstheme="minorHAnsi"/>
              </w:rPr>
              <w:t xml:space="preserve"> </w:t>
            </w:r>
          </w:p>
          <w:p w14:paraId="3C889624" w14:textId="3791ADC9" w:rsidR="000158E5" w:rsidRPr="000158E5" w:rsidRDefault="000158E5" w:rsidP="00967A0C">
            <w:pPr>
              <w:pStyle w:val="Listeavsnitt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ass. avdelingsleder </w:t>
            </w:r>
            <w:r w:rsidR="00D5719A" w:rsidRPr="00441B5D">
              <w:rPr>
                <w:rFonts w:asciiTheme="minorHAnsi" w:hAnsiTheme="minorHAnsi" w:cstheme="minorHAnsi"/>
              </w:rPr>
              <w:t>Håkon Sverre Lycke,</w:t>
            </w:r>
            <w:r w:rsidR="0052282D" w:rsidRPr="00441B5D">
              <w:rPr>
                <w:rFonts w:asciiTheme="minorHAnsi" w:hAnsiTheme="minorHAnsi" w:cstheme="minorHAnsi"/>
              </w:rPr>
              <w:t xml:space="preserve"> DS</w:t>
            </w:r>
            <w:r w:rsidR="00362962">
              <w:rPr>
                <w:rFonts w:asciiTheme="minorHAnsi" w:hAnsiTheme="minorHAnsi" w:cstheme="minorHAnsi"/>
              </w:rPr>
              <w:t xml:space="preserve"> og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62962">
              <w:rPr>
                <w:rFonts w:asciiTheme="minorHAnsi" w:hAnsiTheme="minorHAnsi" w:cstheme="minorHAnsi"/>
              </w:rPr>
              <w:t>f</w:t>
            </w:r>
            <w:r w:rsidR="00362962" w:rsidRPr="00362962">
              <w:rPr>
                <w:rFonts w:asciiTheme="minorHAnsi" w:hAnsiTheme="minorHAnsi" w:cstheme="minorHAnsi"/>
              </w:rPr>
              <w:t>agkoordinator Anette A. H. Rønning</w:t>
            </w:r>
            <w:r>
              <w:rPr>
                <w:rFonts w:asciiTheme="minorHAnsi" w:hAnsiTheme="minorHAnsi" w:cstheme="minorHAnsi"/>
              </w:rPr>
              <w:t xml:space="preserve"> i Bydel Vestre Aker</w:t>
            </w:r>
            <w:r w:rsidR="00362962">
              <w:rPr>
                <w:rFonts w:asciiTheme="minorHAnsi" w:hAnsiTheme="minorHAnsi" w:cstheme="minorHAnsi"/>
              </w:rPr>
              <w:t>.</w:t>
            </w:r>
          </w:p>
        </w:tc>
      </w:tr>
    </w:tbl>
    <w:p w14:paraId="6C0F0B6A" w14:textId="77777777" w:rsidR="00555489" w:rsidRPr="00441B5D" w:rsidRDefault="00555489" w:rsidP="00967A0C">
      <w:pPr>
        <w:spacing w:after="0" w:line="240" w:lineRule="auto"/>
        <w:rPr>
          <w:rFonts w:asciiTheme="minorHAnsi" w:hAnsiTheme="minorHAnsi" w:cstheme="minorHAnsi"/>
        </w:rPr>
      </w:pPr>
    </w:p>
    <w:sectPr w:rsidR="00555489" w:rsidRPr="00441B5D" w:rsidSect="009F39C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75F13" w14:textId="77777777" w:rsidR="00CE690A" w:rsidRDefault="00CE690A" w:rsidP="00CE690A">
      <w:pPr>
        <w:spacing w:after="0" w:line="240" w:lineRule="auto"/>
      </w:pPr>
      <w:r>
        <w:separator/>
      </w:r>
    </w:p>
  </w:endnote>
  <w:endnote w:type="continuationSeparator" w:id="0">
    <w:p w14:paraId="6713A755" w14:textId="77777777" w:rsidR="00CE690A" w:rsidRDefault="00CE690A" w:rsidP="00CE6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FE764" w14:textId="77777777" w:rsidR="00CE690A" w:rsidRDefault="00CE690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4EE42" w14:textId="77777777" w:rsidR="00CE690A" w:rsidRDefault="00CE690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C23EB" w14:textId="77777777" w:rsidR="00CE690A" w:rsidRDefault="00CE690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B6E57" w14:textId="77777777" w:rsidR="00CE690A" w:rsidRDefault="00CE690A" w:rsidP="00CE690A">
      <w:pPr>
        <w:spacing w:after="0" w:line="240" w:lineRule="auto"/>
      </w:pPr>
      <w:r>
        <w:separator/>
      </w:r>
    </w:p>
  </w:footnote>
  <w:footnote w:type="continuationSeparator" w:id="0">
    <w:p w14:paraId="14DA81A6" w14:textId="77777777" w:rsidR="00CE690A" w:rsidRDefault="00CE690A" w:rsidP="00CE6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23A97" w14:textId="77777777" w:rsidR="00CE690A" w:rsidRDefault="00CE690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E711A" w14:textId="7CD55613" w:rsidR="00CE690A" w:rsidRDefault="00CE690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5C38B" w14:textId="77777777" w:rsidR="00CE690A" w:rsidRDefault="00CE690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835D14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E6FD"/>
      </v:shape>
    </w:pict>
  </w:numPicBullet>
  <w:abstractNum w:abstractNumId="0" w15:restartNumberingAfterBreak="0">
    <w:nsid w:val="0DEF3AAB"/>
    <w:multiLevelType w:val="hybridMultilevel"/>
    <w:tmpl w:val="9898857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0452E"/>
    <w:multiLevelType w:val="hybridMultilevel"/>
    <w:tmpl w:val="0DF0328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32EB3"/>
    <w:multiLevelType w:val="hybridMultilevel"/>
    <w:tmpl w:val="373A2AFC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11698"/>
    <w:multiLevelType w:val="hybridMultilevel"/>
    <w:tmpl w:val="D1DA44D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A4C30"/>
    <w:multiLevelType w:val="hybridMultilevel"/>
    <w:tmpl w:val="2E943CC2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623B5"/>
    <w:multiLevelType w:val="hybridMultilevel"/>
    <w:tmpl w:val="A63E4BEC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E193C"/>
    <w:multiLevelType w:val="hybridMultilevel"/>
    <w:tmpl w:val="8AD0D692"/>
    <w:lvl w:ilvl="0" w:tplc="04140003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25555CDA"/>
    <w:multiLevelType w:val="hybridMultilevel"/>
    <w:tmpl w:val="B930FCE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71C68"/>
    <w:multiLevelType w:val="hybridMultilevel"/>
    <w:tmpl w:val="1162191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62FCE"/>
    <w:multiLevelType w:val="hybridMultilevel"/>
    <w:tmpl w:val="63B0EF6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D5C93"/>
    <w:multiLevelType w:val="hybridMultilevel"/>
    <w:tmpl w:val="98D00C76"/>
    <w:lvl w:ilvl="0" w:tplc="0414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F7A094E"/>
    <w:multiLevelType w:val="hybridMultilevel"/>
    <w:tmpl w:val="67EE7A9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E6FDF"/>
    <w:multiLevelType w:val="hybridMultilevel"/>
    <w:tmpl w:val="841223C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74C47"/>
    <w:multiLevelType w:val="hybridMultilevel"/>
    <w:tmpl w:val="2278C5F8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50C07"/>
    <w:multiLevelType w:val="hybridMultilevel"/>
    <w:tmpl w:val="B1A0BD7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31356"/>
    <w:multiLevelType w:val="hybridMultilevel"/>
    <w:tmpl w:val="D98E992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B5B76"/>
    <w:multiLevelType w:val="hybridMultilevel"/>
    <w:tmpl w:val="EED4BAC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71338"/>
    <w:multiLevelType w:val="hybridMultilevel"/>
    <w:tmpl w:val="98821FB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C7112"/>
    <w:multiLevelType w:val="hybridMultilevel"/>
    <w:tmpl w:val="28E0865C"/>
    <w:lvl w:ilvl="0" w:tplc="0414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53D43593"/>
    <w:multiLevelType w:val="hybridMultilevel"/>
    <w:tmpl w:val="014AB2C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F61DA"/>
    <w:multiLevelType w:val="hybridMultilevel"/>
    <w:tmpl w:val="2ED4E08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D5DBD"/>
    <w:multiLevelType w:val="hybridMultilevel"/>
    <w:tmpl w:val="69520536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95275"/>
    <w:multiLevelType w:val="hybridMultilevel"/>
    <w:tmpl w:val="55E6C8C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5"/>
  </w:num>
  <w:num w:numId="5">
    <w:abstractNumId w:val="17"/>
  </w:num>
  <w:num w:numId="6">
    <w:abstractNumId w:val="16"/>
  </w:num>
  <w:num w:numId="7">
    <w:abstractNumId w:val="11"/>
  </w:num>
  <w:num w:numId="8">
    <w:abstractNumId w:val="21"/>
  </w:num>
  <w:num w:numId="9">
    <w:abstractNumId w:val="4"/>
  </w:num>
  <w:num w:numId="10">
    <w:abstractNumId w:val="12"/>
  </w:num>
  <w:num w:numId="11">
    <w:abstractNumId w:val="5"/>
  </w:num>
  <w:num w:numId="12">
    <w:abstractNumId w:val="2"/>
  </w:num>
  <w:num w:numId="13">
    <w:abstractNumId w:val="1"/>
  </w:num>
  <w:num w:numId="14">
    <w:abstractNumId w:val="6"/>
  </w:num>
  <w:num w:numId="15">
    <w:abstractNumId w:val="14"/>
  </w:num>
  <w:num w:numId="16">
    <w:abstractNumId w:val="3"/>
  </w:num>
  <w:num w:numId="17">
    <w:abstractNumId w:val="18"/>
  </w:num>
  <w:num w:numId="18">
    <w:abstractNumId w:val="20"/>
  </w:num>
  <w:num w:numId="19">
    <w:abstractNumId w:val="8"/>
  </w:num>
  <w:num w:numId="20">
    <w:abstractNumId w:val="13"/>
  </w:num>
  <w:num w:numId="21">
    <w:abstractNumId w:val="10"/>
  </w:num>
  <w:num w:numId="22">
    <w:abstractNumId w:val="22"/>
  </w:num>
  <w:num w:numId="23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B3"/>
    <w:rsid w:val="000015FA"/>
    <w:rsid w:val="000158E5"/>
    <w:rsid w:val="00020B62"/>
    <w:rsid w:val="0003012A"/>
    <w:rsid w:val="00032BC7"/>
    <w:rsid w:val="00033F1F"/>
    <w:rsid w:val="00034EB8"/>
    <w:rsid w:val="00035FD0"/>
    <w:rsid w:val="00050D48"/>
    <w:rsid w:val="000513C0"/>
    <w:rsid w:val="0005365E"/>
    <w:rsid w:val="00062AEA"/>
    <w:rsid w:val="0006375F"/>
    <w:rsid w:val="00066B4A"/>
    <w:rsid w:val="000734D3"/>
    <w:rsid w:val="0007513D"/>
    <w:rsid w:val="0008405E"/>
    <w:rsid w:val="00084466"/>
    <w:rsid w:val="00090088"/>
    <w:rsid w:val="000960CB"/>
    <w:rsid w:val="000A1B20"/>
    <w:rsid w:val="000B025F"/>
    <w:rsid w:val="000B0A8F"/>
    <w:rsid w:val="000C1CD9"/>
    <w:rsid w:val="000C4161"/>
    <w:rsid w:val="000C4326"/>
    <w:rsid w:val="000C5FE2"/>
    <w:rsid w:val="000D02F1"/>
    <w:rsid w:val="000D5032"/>
    <w:rsid w:val="000E08EA"/>
    <w:rsid w:val="000E0EEE"/>
    <w:rsid w:val="000E4FE9"/>
    <w:rsid w:val="000F079F"/>
    <w:rsid w:val="000F2A0F"/>
    <w:rsid w:val="000F3791"/>
    <w:rsid w:val="000F3B1A"/>
    <w:rsid w:val="000F43B9"/>
    <w:rsid w:val="000F6E50"/>
    <w:rsid w:val="000F76AE"/>
    <w:rsid w:val="00100F29"/>
    <w:rsid w:val="001038B4"/>
    <w:rsid w:val="00117488"/>
    <w:rsid w:val="001373F2"/>
    <w:rsid w:val="001448D3"/>
    <w:rsid w:val="00145367"/>
    <w:rsid w:val="00150A92"/>
    <w:rsid w:val="00155355"/>
    <w:rsid w:val="00155531"/>
    <w:rsid w:val="001639DA"/>
    <w:rsid w:val="00164549"/>
    <w:rsid w:val="001708E7"/>
    <w:rsid w:val="0017114B"/>
    <w:rsid w:val="001731A7"/>
    <w:rsid w:val="0017485F"/>
    <w:rsid w:val="001762D8"/>
    <w:rsid w:val="001766C4"/>
    <w:rsid w:val="001812BB"/>
    <w:rsid w:val="0018307B"/>
    <w:rsid w:val="00186847"/>
    <w:rsid w:val="00195129"/>
    <w:rsid w:val="001977E8"/>
    <w:rsid w:val="001A021F"/>
    <w:rsid w:val="001A0F7D"/>
    <w:rsid w:val="001A1541"/>
    <w:rsid w:val="001A2E22"/>
    <w:rsid w:val="001A6CCD"/>
    <w:rsid w:val="001A6F9C"/>
    <w:rsid w:val="001B1332"/>
    <w:rsid w:val="001B21CD"/>
    <w:rsid w:val="001B2D92"/>
    <w:rsid w:val="001B449B"/>
    <w:rsid w:val="001B4BE5"/>
    <w:rsid w:val="001B4CE9"/>
    <w:rsid w:val="001B629C"/>
    <w:rsid w:val="001C0773"/>
    <w:rsid w:val="001C15E7"/>
    <w:rsid w:val="001C5DE8"/>
    <w:rsid w:val="001C79DA"/>
    <w:rsid w:val="001C7CC4"/>
    <w:rsid w:val="001D1FD1"/>
    <w:rsid w:val="001D2093"/>
    <w:rsid w:val="001D28E0"/>
    <w:rsid w:val="001E0686"/>
    <w:rsid w:val="001E1521"/>
    <w:rsid w:val="001E5F98"/>
    <w:rsid w:val="001F29E5"/>
    <w:rsid w:val="002006F1"/>
    <w:rsid w:val="00205C21"/>
    <w:rsid w:val="00215281"/>
    <w:rsid w:val="00215479"/>
    <w:rsid w:val="00216BEC"/>
    <w:rsid w:val="00234022"/>
    <w:rsid w:val="00235BCF"/>
    <w:rsid w:val="002401F6"/>
    <w:rsid w:val="00241D27"/>
    <w:rsid w:val="002472AA"/>
    <w:rsid w:val="00252321"/>
    <w:rsid w:val="0025358B"/>
    <w:rsid w:val="002549AF"/>
    <w:rsid w:val="002562D3"/>
    <w:rsid w:val="00257C7D"/>
    <w:rsid w:val="002600FD"/>
    <w:rsid w:val="002626FD"/>
    <w:rsid w:val="00264B9B"/>
    <w:rsid w:val="00270D64"/>
    <w:rsid w:val="00273190"/>
    <w:rsid w:val="00277210"/>
    <w:rsid w:val="002836CA"/>
    <w:rsid w:val="00286108"/>
    <w:rsid w:val="00296178"/>
    <w:rsid w:val="00296CB0"/>
    <w:rsid w:val="002A167E"/>
    <w:rsid w:val="002A2349"/>
    <w:rsid w:val="002A6802"/>
    <w:rsid w:val="002A75D0"/>
    <w:rsid w:val="002B00CE"/>
    <w:rsid w:val="002B0CA9"/>
    <w:rsid w:val="002B2CA1"/>
    <w:rsid w:val="002B3277"/>
    <w:rsid w:val="002B44A1"/>
    <w:rsid w:val="002B502D"/>
    <w:rsid w:val="002B5FBF"/>
    <w:rsid w:val="002B77AD"/>
    <w:rsid w:val="002C6B20"/>
    <w:rsid w:val="002D1969"/>
    <w:rsid w:val="002D33EC"/>
    <w:rsid w:val="002D352E"/>
    <w:rsid w:val="002D5812"/>
    <w:rsid w:val="002D5950"/>
    <w:rsid w:val="002D5B2F"/>
    <w:rsid w:val="002D6072"/>
    <w:rsid w:val="002D72AC"/>
    <w:rsid w:val="002E554E"/>
    <w:rsid w:val="002E61AA"/>
    <w:rsid w:val="002E621E"/>
    <w:rsid w:val="002F0AC1"/>
    <w:rsid w:val="002F1B2C"/>
    <w:rsid w:val="002F3327"/>
    <w:rsid w:val="002F5153"/>
    <w:rsid w:val="002F559E"/>
    <w:rsid w:val="003026AB"/>
    <w:rsid w:val="003042D9"/>
    <w:rsid w:val="003054C1"/>
    <w:rsid w:val="0030641C"/>
    <w:rsid w:val="00312651"/>
    <w:rsid w:val="00313419"/>
    <w:rsid w:val="00316187"/>
    <w:rsid w:val="0031793C"/>
    <w:rsid w:val="00322B76"/>
    <w:rsid w:val="003253E9"/>
    <w:rsid w:val="0032789A"/>
    <w:rsid w:val="00327C13"/>
    <w:rsid w:val="00331862"/>
    <w:rsid w:val="00331968"/>
    <w:rsid w:val="00332D1F"/>
    <w:rsid w:val="00336D9A"/>
    <w:rsid w:val="003419C3"/>
    <w:rsid w:val="003512CE"/>
    <w:rsid w:val="00356F78"/>
    <w:rsid w:val="00356FDF"/>
    <w:rsid w:val="003571BA"/>
    <w:rsid w:val="003615E2"/>
    <w:rsid w:val="00361A80"/>
    <w:rsid w:val="00362962"/>
    <w:rsid w:val="00367BE7"/>
    <w:rsid w:val="00371F17"/>
    <w:rsid w:val="003727EC"/>
    <w:rsid w:val="003728CA"/>
    <w:rsid w:val="003753EA"/>
    <w:rsid w:val="003776A7"/>
    <w:rsid w:val="003811B5"/>
    <w:rsid w:val="00382189"/>
    <w:rsid w:val="0038457A"/>
    <w:rsid w:val="00385166"/>
    <w:rsid w:val="003873C1"/>
    <w:rsid w:val="003A6700"/>
    <w:rsid w:val="003A71A3"/>
    <w:rsid w:val="003B3B03"/>
    <w:rsid w:val="003B53A3"/>
    <w:rsid w:val="003B542E"/>
    <w:rsid w:val="003B5C09"/>
    <w:rsid w:val="003B6462"/>
    <w:rsid w:val="003B6DF2"/>
    <w:rsid w:val="003C068E"/>
    <w:rsid w:val="003C0B82"/>
    <w:rsid w:val="003C35B6"/>
    <w:rsid w:val="003C45B9"/>
    <w:rsid w:val="003C4FF7"/>
    <w:rsid w:val="003C7735"/>
    <w:rsid w:val="003D1EB2"/>
    <w:rsid w:val="003D38E3"/>
    <w:rsid w:val="003D4428"/>
    <w:rsid w:val="003E05ED"/>
    <w:rsid w:val="003E16D6"/>
    <w:rsid w:val="003E22EF"/>
    <w:rsid w:val="003F2188"/>
    <w:rsid w:val="003F30EF"/>
    <w:rsid w:val="003F523B"/>
    <w:rsid w:val="004004FD"/>
    <w:rsid w:val="00403686"/>
    <w:rsid w:val="004038CD"/>
    <w:rsid w:val="00406014"/>
    <w:rsid w:val="00407103"/>
    <w:rsid w:val="00410B2D"/>
    <w:rsid w:val="00410C5A"/>
    <w:rsid w:val="00411D77"/>
    <w:rsid w:val="00414CE1"/>
    <w:rsid w:val="00414D88"/>
    <w:rsid w:val="004159AE"/>
    <w:rsid w:val="00415A15"/>
    <w:rsid w:val="00416683"/>
    <w:rsid w:val="00417A8E"/>
    <w:rsid w:val="00420438"/>
    <w:rsid w:val="004204AC"/>
    <w:rsid w:val="00421B5A"/>
    <w:rsid w:val="00423069"/>
    <w:rsid w:val="0042394F"/>
    <w:rsid w:val="00423B88"/>
    <w:rsid w:val="00427298"/>
    <w:rsid w:val="00437273"/>
    <w:rsid w:val="00437E8A"/>
    <w:rsid w:val="00441A01"/>
    <w:rsid w:val="00441B5D"/>
    <w:rsid w:val="00441F72"/>
    <w:rsid w:val="004439CB"/>
    <w:rsid w:val="004448DA"/>
    <w:rsid w:val="0044750A"/>
    <w:rsid w:val="00450B84"/>
    <w:rsid w:val="0045145C"/>
    <w:rsid w:val="00453976"/>
    <w:rsid w:val="00454D0F"/>
    <w:rsid w:val="00455FE0"/>
    <w:rsid w:val="004600EE"/>
    <w:rsid w:val="004605E7"/>
    <w:rsid w:val="00463724"/>
    <w:rsid w:val="00464BE5"/>
    <w:rsid w:val="004705E6"/>
    <w:rsid w:val="004755CA"/>
    <w:rsid w:val="00480283"/>
    <w:rsid w:val="0048462E"/>
    <w:rsid w:val="00485409"/>
    <w:rsid w:val="00485B19"/>
    <w:rsid w:val="00491EAE"/>
    <w:rsid w:val="00491FA0"/>
    <w:rsid w:val="004954C2"/>
    <w:rsid w:val="00496787"/>
    <w:rsid w:val="00496BF9"/>
    <w:rsid w:val="004A08B0"/>
    <w:rsid w:val="004A1EE1"/>
    <w:rsid w:val="004B02EA"/>
    <w:rsid w:val="004B1489"/>
    <w:rsid w:val="004B316E"/>
    <w:rsid w:val="004B4E5E"/>
    <w:rsid w:val="004B529C"/>
    <w:rsid w:val="004B5F38"/>
    <w:rsid w:val="004C21D0"/>
    <w:rsid w:val="004C6205"/>
    <w:rsid w:val="004C7CA0"/>
    <w:rsid w:val="004C7E07"/>
    <w:rsid w:val="004D05C2"/>
    <w:rsid w:val="004D5065"/>
    <w:rsid w:val="004D563E"/>
    <w:rsid w:val="004D56D6"/>
    <w:rsid w:val="004E6015"/>
    <w:rsid w:val="004E6078"/>
    <w:rsid w:val="004E7B3E"/>
    <w:rsid w:val="004F19BF"/>
    <w:rsid w:val="004F2EF7"/>
    <w:rsid w:val="004F302D"/>
    <w:rsid w:val="004F7B2A"/>
    <w:rsid w:val="00500173"/>
    <w:rsid w:val="0050144C"/>
    <w:rsid w:val="00507549"/>
    <w:rsid w:val="00513CB7"/>
    <w:rsid w:val="00516427"/>
    <w:rsid w:val="005214BF"/>
    <w:rsid w:val="0052282D"/>
    <w:rsid w:val="00525DC8"/>
    <w:rsid w:val="00527E12"/>
    <w:rsid w:val="00531F36"/>
    <w:rsid w:val="00532E1B"/>
    <w:rsid w:val="00533A25"/>
    <w:rsid w:val="00536532"/>
    <w:rsid w:val="005374A7"/>
    <w:rsid w:val="00542402"/>
    <w:rsid w:val="005439F0"/>
    <w:rsid w:val="00545CE5"/>
    <w:rsid w:val="00550936"/>
    <w:rsid w:val="0055178D"/>
    <w:rsid w:val="00552013"/>
    <w:rsid w:val="00555489"/>
    <w:rsid w:val="00557C2D"/>
    <w:rsid w:val="00560251"/>
    <w:rsid w:val="00560F54"/>
    <w:rsid w:val="00566CFB"/>
    <w:rsid w:val="00572A3E"/>
    <w:rsid w:val="00574A38"/>
    <w:rsid w:val="00576972"/>
    <w:rsid w:val="00585270"/>
    <w:rsid w:val="00587CFD"/>
    <w:rsid w:val="00590AEE"/>
    <w:rsid w:val="00591DB2"/>
    <w:rsid w:val="00593E18"/>
    <w:rsid w:val="00595322"/>
    <w:rsid w:val="005A10F8"/>
    <w:rsid w:val="005A2973"/>
    <w:rsid w:val="005A7761"/>
    <w:rsid w:val="005B3633"/>
    <w:rsid w:val="005B52F0"/>
    <w:rsid w:val="005C3846"/>
    <w:rsid w:val="005C4B4C"/>
    <w:rsid w:val="005C7245"/>
    <w:rsid w:val="005D4B62"/>
    <w:rsid w:val="005D637E"/>
    <w:rsid w:val="005D667A"/>
    <w:rsid w:val="005D66D9"/>
    <w:rsid w:val="005D6CF4"/>
    <w:rsid w:val="005E184A"/>
    <w:rsid w:val="005E5CFC"/>
    <w:rsid w:val="005E6FF6"/>
    <w:rsid w:val="005E777E"/>
    <w:rsid w:val="005F3193"/>
    <w:rsid w:val="00603FF4"/>
    <w:rsid w:val="00604D86"/>
    <w:rsid w:val="006053E5"/>
    <w:rsid w:val="006125C6"/>
    <w:rsid w:val="00612CFB"/>
    <w:rsid w:val="00612DF6"/>
    <w:rsid w:val="00613157"/>
    <w:rsid w:val="00617027"/>
    <w:rsid w:val="006267AB"/>
    <w:rsid w:val="00627E0F"/>
    <w:rsid w:val="00634C4C"/>
    <w:rsid w:val="006350D8"/>
    <w:rsid w:val="00637A19"/>
    <w:rsid w:val="00641270"/>
    <w:rsid w:val="00641BDA"/>
    <w:rsid w:val="006443FB"/>
    <w:rsid w:val="00651B0E"/>
    <w:rsid w:val="00651CE6"/>
    <w:rsid w:val="006526E8"/>
    <w:rsid w:val="006534D4"/>
    <w:rsid w:val="00653A25"/>
    <w:rsid w:val="006564D2"/>
    <w:rsid w:val="00663065"/>
    <w:rsid w:val="0066444A"/>
    <w:rsid w:val="00664BE7"/>
    <w:rsid w:val="006662A5"/>
    <w:rsid w:val="006668BE"/>
    <w:rsid w:val="006700CF"/>
    <w:rsid w:val="00670CBB"/>
    <w:rsid w:val="00673413"/>
    <w:rsid w:val="0068265C"/>
    <w:rsid w:val="00682859"/>
    <w:rsid w:val="00684756"/>
    <w:rsid w:val="00684C11"/>
    <w:rsid w:val="00687CB3"/>
    <w:rsid w:val="00690B1B"/>
    <w:rsid w:val="0069260B"/>
    <w:rsid w:val="00696CED"/>
    <w:rsid w:val="00697B56"/>
    <w:rsid w:val="006A2B1B"/>
    <w:rsid w:val="006A2E2D"/>
    <w:rsid w:val="006B29E8"/>
    <w:rsid w:val="006B573C"/>
    <w:rsid w:val="006B59B0"/>
    <w:rsid w:val="006C06F7"/>
    <w:rsid w:val="006C12D6"/>
    <w:rsid w:val="006C22DB"/>
    <w:rsid w:val="006C277F"/>
    <w:rsid w:val="006C405B"/>
    <w:rsid w:val="006C5D64"/>
    <w:rsid w:val="006D236D"/>
    <w:rsid w:val="006D3E8B"/>
    <w:rsid w:val="006D3F16"/>
    <w:rsid w:val="006D4D91"/>
    <w:rsid w:val="006D699D"/>
    <w:rsid w:val="006D7D17"/>
    <w:rsid w:val="006E2D66"/>
    <w:rsid w:val="006E3A50"/>
    <w:rsid w:val="006E3C89"/>
    <w:rsid w:val="006E5ED9"/>
    <w:rsid w:val="006E6DE4"/>
    <w:rsid w:val="006E6E87"/>
    <w:rsid w:val="006E6F35"/>
    <w:rsid w:val="006F2927"/>
    <w:rsid w:val="006F4772"/>
    <w:rsid w:val="006F5C66"/>
    <w:rsid w:val="006F71C5"/>
    <w:rsid w:val="007013D3"/>
    <w:rsid w:val="007033A2"/>
    <w:rsid w:val="00704212"/>
    <w:rsid w:val="00704DC0"/>
    <w:rsid w:val="0070734C"/>
    <w:rsid w:val="00707586"/>
    <w:rsid w:val="00714101"/>
    <w:rsid w:val="00720086"/>
    <w:rsid w:val="0072118F"/>
    <w:rsid w:val="00721877"/>
    <w:rsid w:val="0072248E"/>
    <w:rsid w:val="007225C6"/>
    <w:rsid w:val="00725309"/>
    <w:rsid w:val="00737B84"/>
    <w:rsid w:val="00744FED"/>
    <w:rsid w:val="00745655"/>
    <w:rsid w:val="00745BE2"/>
    <w:rsid w:val="00747425"/>
    <w:rsid w:val="00747E60"/>
    <w:rsid w:val="0075464A"/>
    <w:rsid w:val="007548E6"/>
    <w:rsid w:val="00754CC5"/>
    <w:rsid w:val="00755637"/>
    <w:rsid w:val="00756257"/>
    <w:rsid w:val="00756FE3"/>
    <w:rsid w:val="00762347"/>
    <w:rsid w:val="00763462"/>
    <w:rsid w:val="00764867"/>
    <w:rsid w:val="00764A3D"/>
    <w:rsid w:val="00766553"/>
    <w:rsid w:val="0077064E"/>
    <w:rsid w:val="00771BCA"/>
    <w:rsid w:val="00773CE6"/>
    <w:rsid w:val="0077562C"/>
    <w:rsid w:val="00784A8C"/>
    <w:rsid w:val="00785839"/>
    <w:rsid w:val="007869D5"/>
    <w:rsid w:val="0079042F"/>
    <w:rsid w:val="00792C8D"/>
    <w:rsid w:val="00797F7A"/>
    <w:rsid w:val="007A1143"/>
    <w:rsid w:val="007A3759"/>
    <w:rsid w:val="007A3D25"/>
    <w:rsid w:val="007A7E9E"/>
    <w:rsid w:val="007B0341"/>
    <w:rsid w:val="007B21D7"/>
    <w:rsid w:val="007B2D2C"/>
    <w:rsid w:val="007B414E"/>
    <w:rsid w:val="007B6F24"/>
    <w:rsid w:val="007C3D4D"/>
    <w:rsid w:val="007C4DA5"/>
    <w:rsid w:val="007C5C4F"/>
    <w:rsid w:val="007C7118"/>
    <w:rsid w:val="007D0B99"/>
    <w:rsid w:val="007D2022"/>
    <w:rsid w:val="007D39FC"/>
    <w:rsid w:val="007D3FBE"/>
    <w:rsid w:val="007E30C4"/>
    <w:rsid w:val="007F0B91"/>
    <w:rsid w:val="007F289D"/>
    <w:rsid w:val="007F3239"/>
    <w:rsid w:val="007F3928"/>
    <w:rsid w:val="007F39FB"/>
    <w:rsid w:val="007F437B"/>
    <w:rsid w:val="007F509E"/>
    <w:rsid w:val="007F715E"/>
    <w:rsid w:val="008014C3"/>
    <w:rsid w:val="00804543"/>
    <w:rsid w:val="008049BC"/>
    <w:rsid w:val="008125B3"/>
    <w:rsid w:val="00813C4D"/>
    <w:rsid w:val="00814D28"/>
    <w:rsid w:val="008154EC"/>
    <w:rsid w:val="00815F59"/>
    <w:rsid w:val="00820086"/>
    <w:rsid w:val="00823426"/>
    <w:rsid w:val="00824583"/>
    <w:rsid w:val="008262D8"/>
    <w:rsid w:val="00827F51"/>
    <w:rsid w:val="00830C57"/>
    <w:rsid w:val="00834B95"/>
    <w:rsid w:val="008414DE"/>
    <w:rsid w:val="00843C25"/>
    <w:rsid w:val="00843EA2"/>
    <w:rsid w:val="0084530A"/>
    <w:rsid w:val="00845DED"/>
    <w:rsid w:val="008467A3"/>
    <w:rsid w:val="00850F80"/>
    <w:rsid w:val="008528C5"/>
    <w:rsid w:val="00853685"/>
    <w:rsid w:val="00856676"/>
    <w:rsid w:val="00860A91"/>
    <w:rsid w:val="00861EB7"/>
    <w:rsid w:val="00863C36"/>
    <w:rsid w:val="00867822"/>
    <w:rsid w:val="0087144D"/>
    <w:rsid w:val="008729ED"/>
    <w:rsid w:val="00875018"/>
    <w:rsid w:val="00876F9D"/>
    <w:rsid w:val="00877174"/>
    <w:rsid w:val="00880A8C"/>
    <w:rsid w:val="00881990"/>
    <w:rsid w:val="00882FA8"/>
    <w:rsid w:val="00883FB3"/>
    <w:rsid w:val="0089236D"/>
    <w:rsid w:val="00895A9E"/>
    <w:rsid w:val="008A4746"/>
    <w:rsid w:val="008A49F4"/>
    <w:rsid w:val="008A5897"/>
    <w:rsid w:val="008B0DDD"/>
    <w:rsid w:val="008B294B"/>
    <w:rsid w:val="008B4205"/>
    <w:rsid w:val="008B45B8"/>
    <w:rsid w:val="008B6223"/>
    <w:rsid w:val="008C1AE7"/>
    <w:rsid w:val="008C28A0"/>
    <w:rsid w:val="008C3EBE"/>
    <w:rsid w:val="008D230B"/>
    <w:rsid w:val="008D32B9"/>
    <w:rsid w:val="008D49C2"/>
    <w:rsid w:val="008D742E"/>
    <w:rsid w:val="008E24F7"/>
    <w:rsid w:val="008E2A30"/>
    <w:rsid w:val="008E5506"/>
    <w:rsid w:val="008E6EA6"/>
    <w:rsid w:val="008E7A04"/>
    <w:rsid w:val="008F0295"/>
    <w:rsid w:val="008F058E"/>
    <w:rsid w:val="008F0E31"/>
    <w:rsid w:val="008F111E"/>
    <w:rsid w:val="008F1500"/>
    <w:rsid w:val="008F6CFE"/>
    <w:rsid w:val="008F75EA"/>
    <w:rsid w:val="00901832"/>
    <w:rsid w:val="00902458"/>
    <w:rsid w:val="009120EE"/>
    <w:rsid w:val="00915239"/>
    <w:rsid w:val="009156C3"/>
    <w:rsid w:val="00917237"/>
    <w:rsid w:val="00920884"/>
    <w:rsid w:val="00925128"/>
    <w:rsid w:val="009265C3"/>
    <w:rsid w:val="0092753F"/>
    <w:rsid w:val="0093040C"/>
    <w:rsid w:val="00933EE1"/>
    <w:rsid w:val="00940CE0"/>
    <w:rsid w:val="009420CD"/>
    <w:rsid w:val="0094251A"/>
    <w:rsid w:val="009435A8"/>
    <w:rsid w:val="009462D4"/>
    <w:rsid w:val="00947B08"/>
    <w:rsid w:val="00947C92"/>
    <w:rsid w:val="00950F8D"/>
    <w:rsid w:val="00951401"/>
    <w:rsid w:val="00951C3E"/>
    <w:rsid w:val="00956615"/>
    <w:rsid w:val="00961FEC"/>
    <w:rsid w:val="00965D91"/>
    <w:rsid w:val="0096740B"/>
    <w:rsid w:val="00967A0C"/>
    <w:rsid w:val="00974556"/>
    <w:rsid w:val="00976A9E"/>
    <w:rsid w:val="00986CEE"/>
    <w:rsid w:val="009878B8"/>
    <w:rsid w:val="00987CF5"/>
    <w:rsid w:val="009905D1"/>
    <w:rsid w:val="00990724"/>
    <w:rsid w:val="009915F3"/>
    <w:rsid w:val="00994889"/>
    <w:rsid w:val="00994D69"/>
    <w:rsid w:val="0099594F"/>
    <w:rsid w:val="00995B9C"/>
    <w:rsid w:val="0099628B"/>
    <w:rsid w:val="009A122D"/>
    <w:rsid w:val="009A540F"/>
    <w:rsid w:val="009A5ECA"/>
    <w:rsid w:val="009A6A73"/>
    <w:rsid w:val="009B287D"/>
    <w:rsid w:val="009B2CCF"/>
    <w:rsid w:val="009B42E3"/>
    <w:rsid w:val="009B4445"/>
    <w:rsid w:val="009B446E"/>
    <w:rsid w:val="009B4D9A"/>
    <w:rsid w:val="009B562F"/>
    <w:rsid w:val="009B6866"/>
    <w:rsid w:val="009C041F"/>
    <w:rsid w:val="009C09E8"/>
    <w:rsid w:val="009C1608"/>
    <w:rsid w:val="009C7FBC"/>
    <w:rsid w:val="009D0DB5"/>
    <w:rsid w:val="009D178F"/>
    <w:rsid w:val="009D7581"/>
    <w:rsid w:val="009E10C5"/>
    <w:rsid w:val="009E21D5"/>
    <w:rsid w:val="009E2D88"/>
    <w:rsid w:val="009E3C6E"/>
    <w:rsid w:val="009F39CD"/>
    <w:rsid w:val="009F5AC0"/>
    <w:rsid w:val="00A00641"/>
    <w:rsid w:val="00A062F3"/>
    <w:rsid w:val="00A064AC"/>
    <w:rsid w:val="00A07A84"/>
    <w:rsid w:val="00A11BD7"/>
    <w:rsid w:val="00A12622"/>
    <w:rsid w:val="00A14A03"/>
    <w:rsid w:val="00A172E2"/>
    <w:rsid w:val="00A1796B"/>
    <w:rsid w:val="00A21D6E"/>
    <w:rsid w:val="00A21FF5"/>
    <w:rsid w:val="00A27339"/>
    <w:rsid w:val="00A30BEF"/>
    <w:rsid w:val="00A31637"/>
    <w:rsid w:val="00A320C7"/>
    <w:rsid w:val="00A34336"/>
    <w:rsid w:val="00A36840"/>
    <w:rsid w:val="00A3693F"/>
    <w:rsid w:val="00A3758B"/>
    <w:rsid w:val="00A404A6"/>
    <w:rsid w:val="00A476AB"/>
    <w:rsid w:val="00A47CA2"/>
    <w:rsid w:val="00A5318B"/>
    <w:rsid w:val="00A5431D"/>
    <w:rsid w:val="00A54C21"/>
    <w:rsid w:val="00A54D90"/>
    <w:rsid w:val="00A5522D"/>
    <w:rsid w:val="00A5786B"/>
    <w:rsid w:val="00A6012D"/>
    <w:rsid w:val="00A61C5B"/>
    <w:rsid w:val="00A61E57"/>
    <w:rsid w:val="00A64F40"/>
    <w:rsid w:val="00A64F93"/>
    <w:rsid w:val="00A65E30"/>
    <w:rsid w:val="00A66629"/>
    <w:rsid w:val="00A71900"/>
    <w:rsid w:val="00A73B10"/>
    <w:rsid w:val="00A80989"/>
    <w:rsid w:val="00A8408A"/>
    <w:rsid w:val="00A862E3"/>
    <w:rsid w:val="00A91AC2"/>
    <w:rsid w:val="00A9398A"/>
    <w:rsid w:val="00AA15A9"/>
    <w:rsid w:val="00AA283A"/>
    <w:rsid w:val="00AB4494"/>
    <w:rsid w:val="00AB519D"/>
    <w:rsid w:val="00AB5347"/>
    <w:rsid w:val="00AB7A33"/>
    <w:rsid w:val="00AC561B"/>
    <w:rsid w:val="00AC6D43"/>
    <w:rsid w:val="00AD7CB0"/>
    <w:rsid w:val="00AF51AC"/>
    <w:rsid w:val="00B05BAB"/>
    <w:rsid w:val="00B11C92"/>
    <w:rsid w:val="00B128D6"/>
    <w:rsid w:val="00B144B0"/>
    <w:rsid w:val="00B2043E"/>
    <w:rsid w:val="00B22F4E"/>
    <w:rsid w:val="00B25217"/>
    <w:rsid w:val="00B37DB7"/>
    <w:rsid w:val="00B5055E"/>
    <w:rsid w:val="00B56106"/>
    <w:rsid w:val="00B57DF1"/>
    <w:rsid w:val="00B6105E"/>
    <w:rsid w:val="00B72C37"/>
    <w:rsid w:val="00B751AF"/>
    <w:rsid w:val="00B7543C"/>
    <w:rsid w:val="00B771CD"/>
    <w:rsid w:val="00B77424"/>
    <w:rsid w:val="00B77554"/>
    <w:rsid w:val="00B91CC8"/>
    <w:rsid w:val="00B96686"/>
    <w:rsid w:val="00BA24D7"/>
    <w:rsid w:val="00BA3B64"/>
    <w:rsid w:val="00BA71A2"/>
    <w:rsid w:val="00BB07B5"/>
    <w:rsid w:val="00BB0C52"/>
    <w:rsid w:val="00BB4089"/>
    <w:rsid w:val="00BB41EF"/>
    <w:rsid w:val="00BB5136"/>
    <w:rsid w:val="00BB6518"/>
    <w:rsid w:val="00BC0240"/>
    <w:rsid w:val="00BC1083"/>
    <w:rsid w:val="00BC2FA6"/>
    <w:rsid w:val="00BC38AE"/>
    <w:rsid w:val="00BC6739"/>
    <w:rsid w:val="00BC6E46"/>
    <w:rsid w:val="00BD0061"/>
    <w:rsid w:val="00BD30C3"/>
    <w:rsid w:val="00BD5F1F"/>
    <w:rsid w:val="00BD729A"/>
    <w:rsid w:val="00BE0415"/>
    <w:rsid w:val="00BE1C26"/>
    <w:rsid w:val="00BE462C"/>
    <w:rsid w:val="00BF022C"/>
    <w:rsid w:val="00BF0740"/>
    <w:rsid w:val="00BF220D"/>
    <w:rsid w:val="00BF485F"/>
    <w:rsid w:val="00BF579D"/>
    <w:rsid w:val="00BF5FA9"/>
    <w:rsid w:val="00C02ABB"/>
    <w:rsid w:val="00C02E54"/>
    <w:rsid w:val="00C0563D"/>
    <w:rsid w:val="00C1016C"/>
    <w:rsid w:val="00C1106E"/>
    <w:rsid w:val="00C12D77"/>
    <w:rsid w:val="00C13D3F"/>
    <w:rsid w:val="00C14291"/>
    <w:rsid w:val="00C14D77"/>
    <w:rsid w:val="00C16579"/>
    <w:rsid w:val="00C258D6"/>
    <w:rsid w:val="00C25927"/>
    <w:rsid w:val="00C268F4"/>
    <w:rsid w:val="00C271A6"/>
    <w:rsid w:val="00C30CC4"/>
    <w:rsid w:val="00C312FE"/>
    <w:rsid w:val="00C334E4"/>
    <w:rsid w:val="00C40792"/>
    <w:rsid w:val="00C4351C"/>
    <w:rsid w:val="00C469AA"/>
    <w:rsid w:val="00C46C38"/>
    <w:rsid w:val="00C54280"/>
    <w:rsid w:val="00C54D3B"/>
    <w:rsid w:val="00C633E9"/>
    <w:rsid w:val="00C72047"/>
    <w:rsid w:val="00C75549"/>
    <w:rsid w:val="00C76BF0"/>
    <w:rsid w:val="00C76C74"/>
    <w:rsid w:val="00C81E94"/>
    <w:rsid w:val="00C82661"/>
    <w:rsid w:val="00C84136"/>
    <w:rsid w:val="00C85EF9"/>
    <w:rsid w:val="00C909FC"/>
    <w:rsid w:val="00C91FFE"/>
    <w:rsid w:val="00C94157"/>
    <w:rsid w:val="00C94FB0"/>
    <w:rsid w:val="00C97BD4"/>
    <w:rsid w:val="00CA16F6"/>
    <w:rsid w:val="00CA1DD9"/>
    <w:rsid w:val="00CA2B2E"/>
    <w:rsid w:val="00CA44C1"/>
    <w:rsid w:val="00CA48DC"/>
    <w:rsid w:val="00CA5FFF"/>
    <w:rsid w:val="00CB26E7"/>
    <w:rsid w:val="00CB38CF"/>
    <w:rsid w:val="00CB3A84"/>
    <w:rsid w:val="00CB4AAE"/>
    <w:rsid w:val="00CB5321"/>
    <w:rsid w:val="00CB7221"/>
    <w:rsid w:val="00CB7955"/>
    <w:rsid w:val="00CB7B14"/>
    <w:rsid w:val="00CC0D5C"/>
    <w:rsid w:val="00CC39B2"/>
    <w:rsid w:val="00CC64C9"/>
    <w:rsid w:val="00CC72DE"/>
    <w:rsid w:val="00CC793E"/>
    <w:rsid w:val="00CD0224"/>
    <w:rsid w:val="00CD4B0C"/>
    <w:rsid w:val="00CD6504"/>
    <w:rsid w:val="00CE0B60"/>
    <w:rsid w:val="00CE37DA"/>
    <w:rsid w:val="00CE690A"/>
    <w:rsid w:val="00CF0922"/>
    <w:rsid w:val="00CF0EE2"/>
    <w:rsid w:val="00CF5A70"/>
    <w:rsid w:val="00CF5EAA"/>
    <w:rsid w:val="00CF66F5"/>
    <w:rsid w:val="00CF70A7"/>
    <w:rsid w:val="00CF7569"/>
    <w:rsid w:val="00D01919"/>
    <w:rsid w:val="00D01C60"/>
    <w:rsid w:val="00D02653"/>
    <w:rsid w:val="00D12B9E"/>
    <w:rsid w:val="00D14D19"/>
    <w:rsid w:val="00D162BE"/>
    <w:rsid w:val="00D20B84"/>
    <w:rsid w:val="00D212CB"/>
    <w:rsid w:val="00D213C2"/>
    <w:rsid w:val="00D277C8"/>
    <w:rsid w:val="00D27CB9"/>
    <w:rsid w:val="00D31079"/>
    <w:rsid w:val="00D3262D"/>
    <w:rsid w:val="00D32678"/>
    <w:rsid w:val="00D36780"/>
    <w:rsid w:val="00D409F6"/>
    <w:rsid w:val="00D40AC0"/>
    <w:rsid w:val="00D41E9A"/>
    <w:rsid w:val="00D42705"/>
    <w:rsid w:val="00D439F4"/>
    <w:rsid w:val="00D442E9"/>
    <w:rsid w:val="00D44E36"/>
    <w:rsid w:val="00D518B1"/>
    <w:rsid w:val="00D524A6"/>
    <w:rsid w:val="00D5719A"/>
    <w:rsid w:val="00D57B0B"/>
    <w:rsid w:val="00D6450A"/>
    <w:rsid w:val="00D64FDD"/>
    <w:rsid w:val="00D674F4"/>
    <w:rsid w:val="00D71682"/>
    <w:rsid w:val="00D72C6C"/>
    <w:rsid w:val="00D73E95"/>
    <w:rsid w:val="00D74464"/>
    <w:rsid w:val="00D747D6"/>
    <w:rsid w:val="00D75828"/>
    <w:rsid w:val="00D77472"/>
    <w:rsid w:val="00D82496"/>
    <w:rsid w:val="00D85789"/>
    <w:rsid w:val="00D85B8E"/>
    <w:rsid w:val="00D85E9F"/>
    <w:rsid w:val="00D8608F"/>
    <w:rsid w:val="00D86A2E"/>
    <w:rsid w:val="00D8720E"/>
    <w:rsid w:val="00D90ED8"/>
    <w:rsid w:val="00D949B0"/>
    <w:rsid w:val="00D952F8"/>
    <w:rsid w:val="00D97FE0"/>
    <w:rsid w:val="00DA4268"/>
    <w:rsid w:val="00DB0413"/>
    <w:rsid w:val="00DB24F8"/>
    <w:rsid w:val="00DB505B"/>
    <w:rsid w:val="00DB6C26"/>
    <w:rsid w:val="00DC1291"/>
    <w:rsid w:val="00DC4143"/>
    <w:rsid w:val="00DD0304"/>
    <w:rsid w:val="00DD205D"/>
    <w:rsid w:val="00DD3E30"/>
    <w:rsid w:val="00DD4C41"/>
    <w:rsid w:val="00DE075B"/>
    <w:rsid w:val="00DE4499"/>
    <w:rsid w:val="00DE4EA0"/>
    <w:rsid w:val="00DE552C"/>
    <w:rsid w:val="00DE6F4C"/>
    <w:rsid w:val="00DE7D2D"/>
    <w:rsid w:val="00DF1F52"/>
    <w:rsid w:val="00DF5AEE"/>
    <w:rsid w:val="00E025BB"/>
    <w:rsid w:val="00E0647D"/>
    <w:rsid w:val="00E074B2"/>
    <w:rsid w:val="00E10A0D"/>
    <w:rsid w:val="00E125F8"/>
    <w:rsid w:val="00E12D61"/>
    <w:rsid w:val="00E15749"/>
    <w:rsid w:val="00E179D8"/>
    <w:rsid w:val="00E17E2D"/>
    <w:rsid w:val="00E20C73"/>
    <w:rsid w:val="00E21011"/>
    <w:rsid w:val="00E2657C"/>
    <w:rsid w:val="00E26DC7"/>
    <w:rsid w:val="00E30512"/>
    <w:rsid w:val="00E3180D"/>
    <w:rsid w:val="00E33447"/>
    <w:rsid w:val="00E34BCC"/>
    <w:rsid w:val="00E35F0C"/>
    <w:rsid w:val="00E4265D"/>
    <w:rsid w:val="00E428C6"/>
    <w:rsid w:val="00E52962"/>
    <w:rsid w:val="00E54769"/>
    <w:rsid w:val="00E55659"/>
    <w:rsid w:val="00E578B5"/>
    <w:rsid w:val="00E60D9A"/>
    <w:rsid w:val="00E61E4A"/>
    <w:rsid w:val="00E6292E"/>
    <w:rsid w:val="00E65A16"/>
    <w:rsid w:val="00E665CB"/>
    <w:rsid w:val="00E67194"/>
    <w:rsid w:val="00E67B4C"/>
    <w:rsid w:val="00E80277"/>
    <w:rsid w:val="00E80551"/>
    <w:rsid w:val="00E8092C"/>
    <w:rsid w:val="00E80D45"/>
    <w:rsid w:val="00E81B56"/>
    <w:rsid w:val="00E91C23"/>
    <w:rsid w:val="00E93173"/>
    <w:rsid w:val="00E93BB4"/>
    <w:rsid w:val="00E95A43"/>
    <w:rsid w:val="00E96491"/>
    <w:rsid w:val="00E966F0"/>
    <w:rsid w:val="00EA0B13"/>
    <w:rsid w:val="00EA3F52"/>
    <w:rsid w:val="00EA40D7"/>
    <w:rsid w:val="00EA4DF7"/>
    <w:rsid w:val="00EA7A1E"/>
    <w:rsid w:val="00EB0605"/>
    <w:rsid w:val="00EB0901"/>
    <w:rsid w:val="00EB54F4"/>
    <w:rsid w:val="00EC0C49"/>
    <w:rsid w:val="00ED0494"/>
    <w:rsid w:val="00ED0E80"/>
    <w:rsid w:val="00ED121A"/>
    <w:rsid w:val="00ED4D17"/>
    <w:rsid w:val="00ED69C5"/>
    <w:rsid w:val="00ED7F80"/>
    <w:rsid w:val="00EE4972"/>
    <w:rsid w:val="00EF097D"/>
    <w:rsid w:val="00EF4246"/>
    <w:rsid w:val="00F04900"/>
    <w:rsid w:val="00F06644"/>
    <w:rsid w:val="00F1556A"/>
    <w:rsid w:val="00F21B38"/>
    <w:rsid w:val="00F2385B"/>
    <w:rsid w:val="00F252D0"/>
    <w:rsid w:val="00F330B5"/>
    <w:rsid w:val="00F33E25"/>
    <w:rsid w:val="00F35CCB"/>
    <w:rsid w:val="00F402C9"/>
    <w:rsid w:val="00F40A88"/>
    <w:rsid w:val="00F461C4"/>
    <w:rsid w:val="00F508D6"/>
    <w:rsid w:val="00F51AB4"/>
    <w:rsid w:val="00F526CC"/>
    <w:rsid w:val="00F528FB"/>
    <w:rsid w:val="00F55331"/>
    <w:rsid w:val="00F55F9E"/>
    <w:rsid w:val="00F56197"/>
    <w:rsid w:val="00F60E11"/>
    <w:rsid w:val="00F616D7"/>
    <w:rsid w:val="00F61D83"/>
    <w:rsid w:val="00F625A2"/>
    <w:rsid w:val="00F65973"/>
    <w:rsid w:val="00F65A4D"/>
    <w:rsid w:val="00F66BCB"/>
    <w:rsid w:val="00F70697"/>
    <w:rsid w:val="00F709A7"/>
    <w:rsid w:val="00F71E25"/>
    <w:rsid w:val="00F7386A"/>
    <w:rsid w:val="00F7570A"/>
    <w:rsid w:val="00F75EF9"/>
    <w:rsid w:val="00F769A4"/>
    <w:rsid w:val="00F805DA"/>
    <w:rsid w:val="00F81B57"/>
    <w:rsid w:val="00F82E3A"/>
    <w:rsid w:val="00F83B5E"/>
    <w:rsid w:val="00F85704"/>
    <w:rsid w:val="00F85AB4"/>
    <w:rsid w:val="00F94A4A"/>
    <w:rsid w:val="00F963A3"/>
    <w:rsid w:val="00F964A2"/>
    <w:rsid w:val="00F974EF"/>
    <w:rsid w:val="00FA29C7"/>
    <w:rsid w:val="00FA37D3"/>
    <w:rsid w:val="00FA5ABD"/>
    <w:rsid w:val="00FA6EE5"/>
    <w:rsid w:val="00FA6F24"/>
    <w:rsid w:val="00FA7256"/>
    <w:rsid w:val="00FA7E6D"/>
    <w:rsid w:val="00FB1A48"/>
    <w:rsid w:val="00FB349A"/>
    <w:rsid w:val="00FB4839"/>
    <w:rsid w:val="00FC4936"/>
    <w:rsid w:val="00FC7982"/>
    <w:rsid w:val="00FD2F3A"/>
    <w:rsid w:val="00FD5FEB"/>
    <w:rsid w:val="00FD6EDF"/>
    <w:rsid w:val="00FD7FF3"/>
    <w:rsid w:val="00FE1103"/>
    <w:rsid w:val="00FE1E22"/>
    <w:rsid w:val="00FE1E4F"/>
    <w:rsid w:val="00FE4800"/>
    <w:rsid w:val="00FE4841"/>
    <w:rsid w:val="00FE60FB"/>
    <w:rsid w:val="00FE6F98"/>
    <w:rsid w:val="00FE7036"/>
    <w:rsid w:val="00FF2A67"/>
    <w:rsid w:val="00FF41D4"/>
    <w:rsid w:val="00FF440B"/>
    <w:rsid w:val="00FF472C"/>
    <w:rsid w:val="00FF55A4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BBAE6D"/>
  <w15:docId w15:val="{EBF8DC91-7599-401A-BFDF-129842E0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AC2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99"/>
    <w:qFormat/>
    <w:rsid w:val="00883FB3"/>
    <w:pPr>
      <w:ind w:left="720"/>
      <w:contextualSpacing/>
    </w:pPr>
  </w:style>
  <w:style w:type="character" w:styleId="Utheving">
    <w:name w:val="Emphasis"/>
    <w:basedOn w:val="Standardskriftforavsnitt"/>
    <w:uiPriority w:val="99"/>
    <w:qFormat/>
    <w:locked/>
    <w:rsid w:val="007225C6"/>
    <w:rPr>
      <w:rFonts w:cs="Times New Roman"/>
      <w:i/>
      <w:iCs/>
    </w:rPr>
  </w:style>
  <w:style w:type="character" w:styleId="Sterk">
    <w:name w:val="Strong"/>
    <w:basedOn w:val="Standardskriftforavsnitt"/>
    <w:uiPriority w:val="99"/>
    <w:qFormat/>
    <w:locked/>
    <w:rsid w:val="00804543"/>
    <w:rPr>
      <w:rFonts w:cs="Times New Roman"/>
      <w:b/>
      <w:bCs/>
    </w:rPr>
  </w:style>
  <w:style w:type="paragraph" w:styleId="Bobletekst">
    <w:name w:val="Balloon Text"/>
    <w:basedOn w:val="Normal"/>
    <w:link w:val="BobletekstTegn"/>
    <w:uiPriority w:val="99"/>
    <w:semiHidden/>
    <w:rsid w:val="00D518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485B19"/>
    <w:rPr>
      <w:rFonts w:ascii="Times New Roman" w:hAnsi="Times New Roman" w:cs="Times New Roman"/>
      <w:sz w:val="2"/>
      <w:lang w:eastAsia="en-US"/>
    </w:rPr>
  </w:style>
  <w:style w:type="paragraph" w:customStyle="1" w:styleId="Listeavsnitt1">
    <w:name w:val="Listeavsnitt1"/>
    <w:basedOn w:val="Normal"/>
    <w:rsid w:val="00815F59"/>
    <w:pPr>
      <w:ind w:left="720"/>
      <w:contextualSpacing/>
    </w:pPr>
    <w:rPr>
      <w:rFonts w:eastAsia="Times New Roman"/>
    </w:rPr>
  </w:style>
  <w:style w:type="table" w:styleId="Tabellrutenett">
    <w:name w:val="Table Grid"/>
    <w:basedOn w:val="Vanligtabell"/>
    <w:locked/>
    <w:rsid w:val="007B2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70D64"/>
    <w:rPr>
      <w:strike w:val="0"/>
      <w:dstrike w:val="0"/>
      <w:color w:val="008CBA"/>
      <w:u w:val="none"/>
      <w:effect w:val="none"/>
    </w:rPr>
  </w:style>
  <w:style w:type="character" w:styleId="Fulgthyperkobling">
    <w:name w:val="FollowedHyperlink"/>
    <w:basedOn w:val="Standardskriftforavsnitt"/>
    <w:uiPriority w:val="99"/>
    <w:semiHidden/>
    <w:unhideWhenUsed/>
    <w:rsid w:val="00696CED"/>
    <w:rPr>
      <w:color w:val="800080" w:themeColor="followedHyperlink"/>
      <w:u w:val="single"/>
    </w:rPr>
  </w:style>
  <w:style w:type="paragraph" w:customStyle="1" w:styleId="Default">
    <w:name w:val="Default"/>
    <w:rsid w:val="00627E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10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587CFD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CE6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E690A"/>
    <w:rPr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CE6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E690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4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48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2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40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statsforvalteren.no/ostfold-buskerud-oslo-og-akershus/kurs-og-konferanser/2024/12/fagsamling-adhd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iew.officeapps.live.com/op/view.aspx?src=https%3A%2F%2Fwww.kompetansebroen.no%2Fwp-content%2Fuploads%2F2024%2F12%2F230613-Hjelpetilbud-uten-henvisning-i-forstelinjen-innen-psykisk-helsever1-3.docx%3Fo%3Doslo&amp;wdOrigin=BROWSELIN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Therese.Mjatveit@diakonsyk.no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6D4A2-802D-456B-9C00-61EE63DF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720</Words>
  <Characters>5216</Characters>
  <Application>Microsoft Office Word</Application>
  <DocSecurity>0</DocSecurity>
  <Lines>43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AGENDA</vt:lpstr>
    </vt:vector>
  </TitlesOfParts>
  <Company>Diakonhjemmet Sykehus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Eier</dc:creator>
  <cp:lastModifiedBy>Therese Mjåtveit</cp:lastModifiedBy>
  <cp:revision>50</cp:revision>
  <cp:lastPrinted>2024-12-11T08:48:00Z</cp:lastPrinted>
  <dcterms:created xsi:type="dcterms:W3CDTF">2024-12-10T08:47:00Z</dcterms:created>
  <dcterms:modified xsi:type="dcterms:W3CDTF">2024-12-11T09:31:00Z</dcterms:modified>
</cp:coreProperties>
</file>